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C8" w:rsidRPr="006A1BA8" w:rsidRDefault="00301AC8" w:rsidP="00301AC8">
      <w:pPr>
        <w:shd w:val="clear" w:color="auto" w:fill="FFFFFF"/>
        <w:spacing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A8">
        <w:rPr>
          <w:rFonts w:ascii="Times New Roman" w:hAnsi="Times New Roman" w:cs="Times New Roman"/>
          <w:b/>
          <w:sz w:val="24"/>
          <w:szCs w:val="24"/>
        </w:rPr>
        <w:t>РАЗПРЕДЕЛЕНИЕ НА ОСНОВНИТЕ ФОРМИ НА ПЕДАГОГИЧЕСКО ВЗАИМОДЕЙСТВИЕ</w:t>
      </w:r>
    </w:p>
    <w:p w:rsidR="00301AC8" w:rsidRPr="006A1BA8" w:rsidRDefault="00301AC8" w:rsidP="00301AC8">
      <w:pPr>
        <w:shd w:val="clear" w:color="auto" w:fill="FFFFFF"/>
        <w:spacing w:line="360" w:lineRule="auto"/>
        <w:ind w:left="643" w:hanging="6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BA8">
        <w:rPr>
          <w:rFonts w:ascii="Times New Roman" w:hAnsi="Times New Roman" w:cs="Times New Roman"/>
          <w:b/>
          <w:sz w:val="24"/>
          <w:szCs w:val="24"/>
        </w:rPr>
        <w:t>IV ГРУПА</w:t>
      </w:r>
      <w:r w:rsidR="006A1BA8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A1BA8">
        <w:rPr>
          <w:rFonts w:ascii="Times New Roman" w:hAnsi="Times New Roman" w:cs="Times New Roman"/>
          <w:b/>
          <w:sz w:val="24"/>
          <w:szCs w:val="24"/>
        </w:rPr>
        <w:t xml:space="preserve"> 6-7 ГОДИШНИ</w:t>
      </w:r>
      <w:r w:rsidR="006A1BA8">
        <w:rPr>
          <w:rFonts w:ascii="Times New Roman" w:hAnsi="Times New Roman" w:cs="Times New Roman"/>
          <w:b/>
          <w:sz w:val="24"/>
          <w:szCs w:val="24"/>
        </w:rPr>
        <w:t>/</w:t>
      </w:r>
    </w:p>
    <w:p w:rsidR="00301AC8" w:rsidRPr="000E7AA5" w:rsidRDefault="00301AC8" w:rsidP="00301AC8">
      <w:pPr>
        <w:spacing w:after="110" w:line="1" w:lineRule="exact"/>
        <w:jc w:val="center"/>
        <w:rPr>
          <w:lang w:val="en-US"/>
        </w:rPr>
      </w:pPr>
    </w:p>
    <w:tbl>
      <w:tblPr>
        <w:tblW w:w="10350" w:type="dxa"/>
        <w:tblInd w:w="18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37"/>
        <w:gridCol w:w="6613"/>
      </w:tblGrid>
      <w:tr w:rsidR="00301AC8" w:rsidRPr="000E7AA5" w:rsidTr="005B4C26">
        <w:trPr>
          <w:trHeight w:hRule="exact" w:val="657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6A1BA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BA8">
              <w:rPr>
                <w:rFonts w:ascii="Times New Roman" w:hAnsi="Times New Roman" w:cs="Times New Roman"/>
                <w:b/>
              </w:rPr>
              <w:t>Образователно направление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01AC8" w:rsidRPr="006A1BA8" w:rsidRDefault="00301AC8" w:rsidP="006A1BA8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BA8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Минимален брой педагогически ситуации</w:t>
            </w:r>
          </w:p>
          <w:p w:rsidR="00301AC8" w:rsidRPr="000E7AA5" w:rsidRDefault="00301AC8" w:rsidP="005B4C26">
            <w:pPr>
              <w:shd w:val="clear" w:color="auto" w:fill="FFFFFF"/>
              <w:spacing w:line="276" w:lineRule="auto"/>
              <w:ind w:left="1800"/>
              <w:jc w:val="both"/>
            </w:pPr>
          </w:p>
          <w:p w:rsidR="00301AC8" w:rsidRPr="000E7AA5" w:rsidRDefault="00301AC8" w:rsidP="005B4C26">
            <w:pPr>
              <w:shd w:val="clear" w:color="auto" w:fill="FFFFFF"/>
              <w:spacing w:line="276" w:lineRule="auto"/>
              <w:ind w:left="1800"/>
              <w:jc w:val="both"/>
            </w:pPr>
            <w:r w:rsidRPr="000E7AA5">
              <w:t xml:space="preserve"> </w:t>
            </w:r>
          </w:p>
        </w:tc>
      </w:tr>
      <w:tr w:rsidR="00301AC8" w:rsidRPr="000E7AA5" w:rsidTr="006A1BA8">
        <w:trPr>
          <w:trHeight w:hRule="exact" w:val="660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6A1BA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Български език и </w:t>
            </w:r>
            <w:r w:rsidR="00301AC8"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литература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1AC8" w:rsidRPr="000E7AA5" w:rsidTr="005B4C26">
        <w:trPr>
          <w:trHeight w:hRule="exact" w:val="34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Математика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1AC8" w:rsidRPr="000E7AA5" w:rsidTr="005B4C26">
        <w:trPr>
          <w:trHeight w:hRule="exact" w:val="336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Околен свят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1AC8" w:rsidRPr="000E7AA5" w:rsidTr="005B4C26">
        <w:trPr>
          <w:trHeight w:hRule="exact" w:val="336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Изобразително изкуство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1AC8" w:rsidRPr="000E7AA5" w:rsidTr="005B4C26">
        <w:trPr>
          <w:trHeight w:hRule="exact" w:val="341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Музика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1AC8" w:rsidRPr="000E7AA5" w:rsidTr="005B4C26">
        <w:trPr>
          <w:trHeight w:hRule="exact" w:val="336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 култура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01AC8" w:rsidRPr="000E7AA5" w:rsidTr="00A66996">
        <w:trPr>
          <w:trHeight w:hRule="exact" w:val="709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301AC8">
            <w:pPr>
              <w:pStyle w:val="ListParagraph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Конструиране и </w:t>
            </w:r>
            <w:r w:rsidR="00A6699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технологии.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1AC8" w:rsidRPr="000E7AA5" w:rsidTr="006A1BA8">
        <w:trPr>
          <w:trHeight w:hRule="exact" w:val="798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6A1BA8">
            <w:pPr>
              <w:pStyle w:val="ListParagraph"/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Общ брой</w:t>
            </w:r>
            <w:r w:rsidR="006A1BA8"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педагогически  ситуации</w:t>
            </w: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1AC8" w:rsidRPr="006A1BA8" w:rsidRDefault="00301AC8" w:rsidP="005B4C26">
            <w:pPr>
              <w:pStyle w:val="ListParagraph"/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1BA8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301AC8" w:rsidRPr="006A1BA8" w:rsidRDefault="00301AC8" w:rsidP="00301AC8">
      <w:pPr>
        <w:rPr>
          <w:i/>
        </w:rPr>
      </w:pPr>
      <w:r w:rsidRPr="000E7AA5">
        <w:rPr>
          <w:i/>
        </w:rPr>
        <w:t xml:space="preserve">  </w:t>
      </w:r>
    </w:p>
    <w:p w:rsidR="00301AC8" w:rsidRPr="006A1BA8" w:rsidRDefault="00301AC8" w:rsidP="00301AC8">
      <w:pPr>
        <w:rPr>
          <w:rFonts w:ascii="Times New Roman" w:hAnsi="Times New Roman" w:cs="Times New Roman"/>
          <w:b/>
          <w:sz w:val="24"/>
          <w:szCs w:val="24"/>
        </w:rPr>
      </w:pPr>
      <w:r w:rsidRPr="006A1BA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6A1BA8">
        <w:rPr>
          <w:rFonts w:ascii="Times New Roman" w:hAnsi="Times New Roman" w:cs="Times New Roman"/>
          <w:b/>
          <w:sz w:val="24"/>
          <w:szCs w:val="24"/>
        </w:rPr>
        <w:t>Забележка:</w:t>
      </w:r>
    </w:p>
    <w:p w:rsidR="00301AC8" w:rsidRDefault="00301AC8" w:rsidP="00301A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Учебната година започва на 15 септември и приключва на 31 май. Броят на учебните седмици е 36 учебни, с ваканциите. </w:t>
      </w:r>
    </w:p>
    <w:p w:rsidR="00301AC8" w:rsidRDefault="00301AC8" w:rsidP="00301A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Продължителността на </w:t>
      </w:r>
      <w:r w:rsidR="006A1BA8">
        <w:rPr>
          <w:rFonts w:ascii="Times New Roman" w:hAnsi="Times New Roman"/>
          <w:sz w:val="24"/>
          <w:szCs w:val="24"/>
        </w:rPr>
        <w:t>педагогическите ситуации е 20-</w:t>
      </w:r>
      <w:r>
        <w:rPr>
          <w:rFonts w:ascii="Times New Roman" w:hAnsi="Times New Roman"/>
          <w:sz w:val="24"/>
          <w:szCs w:val="24"/>
        </w:rPr>
        <w:t>30 минути.</w:t>
      </w:r>
    </w:p>
    <w:p w:rsidR="00301AC8" w:rsidRDefault="00301AC8" w:rsidP="00301AC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подготвителна група се работи съгласно изискванията на Наредба № 5/03.06.2016 г.  на МОН за предучилищно</w:t>
      </w:r>
      <w:r w:rsidR="00637B00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 xml:space="preserve"> образование.</w:t>
      </w:r>
    </w:p>
    <w:p w:rsidR="00301AC8" w:rsidRDefault="00301AC8" w:rsidP="00637B0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 w:firstLine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целодневна организация на учебния ден, с решение на педагогическия съвет, минималният брой педагогическ</w:t>
      </w:r>
      <w:r w:rsidR="006A1BA8">
        <w:rPr>
          <w:rFonts w:ascii="Times New Roman" w:hAnsi="Times New Roman"/>
          <w:sz w:val="24"/>
          <w:szCs w:val="24"/>
        </w:rPr>
        <w:t>и ситуации може да бъде</w:t>
      </w:r>
      <w:r>
        <w:rPr>
          <w:rFonts w:ascii="Times New Roman" w:hAnsi="Times New Roman"/>
          <w:sz w:val="24"/>
          <w:szCs w:val="24"/>
        </w:rPr>
        <w:t xml:space="preserve"> </w:t>
      </w:r>
      <w:r w:rsidR="00637B00">
        <w:rPr>
          <w:rFonts w:ascii="Times New Roman" w:hAnsi="Times New Roman"/>
          <w:sz w:val="24"/>
          <w:szCs w:val="24"/>
        </w:rPr>
        <w:t xml:space="preserve">определен </w:t>
      </w:r>
      <w:r>
        <w:rPr>
          <w:rFonts w:ascii="Times New Roman" w:hAnsi="Times New Roman"/>
          <w:sz w:val="24"/>
          <w:szCs w:val="24"/>
        </w:rPr>
        <w:t>до пет, а при полудневна организация на учебния ден – до две педагогически ситуации.</w:t>
      </w:r>
    </w:p>
    <w:p w:rsidR="00301AC8" w:rsidRDefault="00301AC8" w:rsidP="00301AC8">
      <w:pPr>
        <w:pStyle w:val="ListParagraph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01AC8" w:rsidRDefault="00301AC8"/>
    <w:sectPr w:rsidR="00301AC8" w:rsidSect="00301A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5B56"/>
    <w:multiLevelType w:val="hybridMultilevel"/>
    <w:tmpl w:val="5DB6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17E4A"/>
    <w:multiLevelType w:val="hybridMultilevel"/>
    <w:tmpl w:val="3A30B950"/>
    <w:lvl w:ilvl="0" w:tplc="C6089C1A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C8"/>
    <w:rsid w:val="00301AC8"/>
    <w:rsid w:val="00637B00"/>
    <w:rsid w:val="006A1BA8"/>
    <w:rsid w:val="00841B87"/>
    <w:rsid w:val="00A66996"/>
    <w:rsid w:val="00DB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BA8D"/>
  <w15:chartTrackingRefBased/>
  <w15:docId w15:val="{1E25F0D2-3D29-465D-B707-30F79875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AC8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administrator@RIOSOFIAGRAD.LOCAL</dc:creator>
  <cp:keywords/>
  <dc:description/>
  <cp:lastModifiedBy>S Dimitrova</cp:lastModifiedBy>
  <cp:revision>4</cp:revision>
  <dcterms:created xsi:type="dcterms:W3CDTF">2016-09-12T13:56:00Z</dcterms:created>
  <dcterms:modified xsi:type="dcterms:W3CDTF">2019-10-14T13:26:00Z</dcterms:modified>
</cp:coreProperties>
</file>