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7C" w:rsidRDefault="00CE1463" w:rsidP="00296A7C">
      <w:pPr>
        <w:pStyle w:val="Header"/>
        <w:ind w:left="-108"/>
        <w:jc w:val="center"/>
        <w:rPr>
          <w:rFonts w:ascii="Cambria" w:hAnsi="Cambria"/>
          <w:caps/>
          <w:sz w:val="28"/>
          <w:szCs w:val="2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904875" cy="762000"/>
            <wp:effectExtent l="0" t="0" r="9525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7C" w:rsidRPr="0040079D" w:rsidRDefault="0040079D" w:rsidP="00C603C9">
      <w:pPr>
        <w:pStyle w:val="Header"/>
        <w:rPr>
          <w:rFonts w:ascii="Cambria" w:hAnsi="Cambria"/>
          <w:caps/>
          <w:sz w:val="28"/>
          <w:szCs w:val="28"/>
          <w:u w:val="single"/>
          <w:lang w:val="bg-BG"/>
        </w:rPr>
      </w:pPr>
      <w:r>
        <w:rPr>
          <w:rFonts w:ascii="Cambria" w:hAnsi="Cambria"/>
          <w:caps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</w:t>
      </w:r>
    </w:p>
    <w:p w:rsidR="00D5759C" w:rsidRPr="004056F4" w:rsidRDefault="00D5759C" w:rsidP="00296A7C">
      <w:pPr>
        <w:pStyle w:val="Header"/>
        <w:ind w:left="-108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>Министерство на образованието и науката</w:t>
      </w:r>
    </w:p>
    <w:p w:rsidR="00296A7C" w:rsidRPr="004056F4" w:rsidRDefault="00296A7C" w:rsidP="00296A7C">
      <w:pPr>
        <w:pStyle w:val="Header"/>
        <w:ind w:left="-108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5759C" w:rsidRPr="004056F4" w:rsidRDefault="00296A7C" w:rsidP="00296A7C">
      <w:pPr>
        <w:pStyle w:val="Header"/>
        <w:ind w:left="-108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>и</w:t>
      </w:r>
    </w:p>
    <w:p w:rsidR="00296A7C" w:rsidRPr="004056F4" w:rsidRDefault="00296A7C" w:rsidP="00296A7C">
      <w:pPr>
        <w:pStyle w:val="Header"/>
        <w:ind w:left="-108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5759C" w:rsidRPr="00E139EF" w:rsidRDefault="00D5759C" w:rsidP="00296A7C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>Регионал</w:t>
      </w:r>
      <w:r w:rsidR="00330E18" w:rsidRPr="004056F4">
        <w:rPr>
          <w:rFonts w:ascii="Times New Roman" w:hAnsi="Times New Roman"/>
          <w:b/>
          <w:caps/>
          <w:sz w:val="24"/>
          <w:szCs w:val="24"/>
          <w:lang w:val="bg-BG"/>
        </w:rPr>
        <w:t>НО</w:t>
      </w: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330E18" w:rsidRPr="004056F4">
        <w:rPr>
          <w:rFonts w:ascii="Times New Roman" w:hAnsi="Times New Roman"/>
          <w:b/>
          <w:caps/>
          <w:sz w:val="24"/>
          <w:szCs w:val="24"/>
          <w:lang w:val="bg-BG"/>
        </w:rPr>
        <w:t>УПРАВЛЕНИЕ НА</w:t>
      </w: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 xml:space="preserve"> образованието </w:t>
      </w:r>
      <w:r w:rsidR="000276E9" w:rsidRPr="004056F4">
        <w:rPr>
          <w:rFonts w:ascii="Times New Roman" w:hAnsi="Times New Roman"/>
          <w:b/>
          <w:caps/>
          <w:sz w:val="24"/>
          <w:szCs w:val="24"/>
          <w:lang w:val="bg-BG"/>
        </w:rPr>
        <w:t>–</w:t>
      </w:r>
      <w:r w:rsidRPr="004056F4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E139EF">
        <w:rPr>
          <w:rFonts w:ascii="Times New Roman" w:hAnsi="Times New Roman"/>
          <w:b/>
          <w:caps/>
          <w:sz w:val="24"/>
          <w:szCs w:val="24"/>
          <w:lang w:val="bg-BG"/>
        </w:rPr>
        <w:t>МОНТАНА</w:t>
      </w:r>
    </w:p>
    <w:p w:rsidR="00E950EA" w:rsidRPr="004056F4" w:rsidRDefault="00E950EA" w:rsidP="00D5759C">
      <w:pPr>
        <w:pStyle w:val="Header"/>
        <w:rPr>
          <w:rFonts w:ascii="Times New Roman" w:hAnsi="Times New Roman"/>
          <w:sz w:val="24"/>
          <w:szCs w:val="24"/>
          <w:lang w:val="bg-BG"/>
        </w:rPr>
      </w:pPr>
    </w:p>
    <w:p w:rsidR="003D2D13" w:rsidRPr="004056F4" w:rsidRDefault="00296A7C" w:rsidP="00E950EA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056F4">
        <w:rPr>
          <w:rFonts w:ascii="Times New Roman" w:hAnsi="Times New Roman"/>
          <w:sz w:val="24"/>
          <w:szCs w:val="24"/>
          <w:lang w:val="bg-BG"/>
        </w:rPr>
        <w:t xml:space="preserve">Ви канят да вземете участие в </w:t>
      </w:r>
    </w:p>
    <w:p w:rsidR="00E950EA" w:rsidRPr="00975287" w:rsidRDefault="00E139EF" w:rsidP="004A5A56">
      <w:pPr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lang w:val="bg-BG"/>
        </w:rPr>
        <w:t>ТРИ</w:t>
      </w:r>
      <w:r w:rsidR="004056F4" w:rsidRPr="00975287">
        <w:rPr>
          <w:rFonts w:ascii="Times New Roman" w:hAnsi="Times New Roman"/>
          <w:b/>
          <w:lang w:val="bg-BG"/>
        </w:rPr>
        <w:t>НАДЕСЕТАТА</w:t>
      </w:r>
      <w:r w:rsidR="001A7BC2" w:rsidRPr="00975287">
        <w:rPr>
          <w:rFonts w:ascii="Times New Roman" w:hAnsi="Times New Roman"/>
          <w:b/>
          <w:lang w:val="bg-BG"/>
        </w:rPr>
        <w:t xml:space="preserve"> </w:t>
      </w:r>
      <w:r w:rsidR="000552B7">
        <w:rPr>
          <w:rFonts w:ascii="Times New Roman" w:hAnsi="Times New Roman"/>
          <w:b/>
          <w:lang w:val="bg-BG"/>
        </w:rPr>
        <w:t>НАУЧНО</w:t>
      </w:r>
      <w:r w:rsidR="00745899" w:rsidRPr="00975287">
        <w:rPr>
          <w:rFonts w:ascii="Times New Roman" w:hAnsi="Times New Roman"/>
          <w:b/>
          <w:lang w:val="bg-BG"/>
        </w:rPr>
        <w:t xml:space="preserve">ПРАКТИЧЕСКА КОНФЕРЕНЦИЯ </w:t>
      </w:r>
      <w:r w:rsidR="00BB699A" w:rsidRPr="00975287">
        <w:rPr>
          <w:rFonts w:ascii="Times New Roman" w:hAnsi="Times New Roman"/>
          <w:b/>
          <w:bCs/>
          <w:lang w:val="bg-BG"/>
        </w:rPr>
        <w:t>„ВОДИМ БЪДЕЩЕТО ЗА РЪКА”</w:t>
      </w:r>
    </w:p>
    <w:p w:rsidR="00E950EA" w:rsidRPr="00975287" w:rsidRDefault="00E139EF" w:rsidP="00BC784C">
      <w:pPr>
        <w:spacing w:line="36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28</w:t>
      </w:r>
      <w:r w:rsidR="007C6296" w:rsidRPr="0097528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0276E9" w:rsidRPr="00975287">
        <w:rPr>
          <w:rFonts w:ascii="Times New Roman" w:hAnsi="Times New Roman"/>
          <w:b/>
          <w:i/>
          <w:sz w:val="24"/>
          <w:szCs w:val="24"/>
          <w:lang w:val="bg-BG"/>
        </w:rPr>
        <w:t>-</w:t>
      </w:r>
      <w:r w:rsidR="007C6296" w:rsidRPr="0097528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30</w:t>
      </w:r>
      <w:r w:rsidR="00AB7100" w:rsidRPr="00975287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056F4" w:rsidRPr="00975287">
        <w:rPr>
          <w:rFonts w:ascii="Times New Roman" w:hAnsi="Times New Roman"/>
          <w:b/>
          <w:i/>
          <w:sz w:val="24"/>
          <w:szCs w:val="24"/>
          <w:lang w:val="bg-BG"/>
        </w:rPr>
        <w:t>април</w:t>
      </w:r>
      <w:r w:rsidR="007C7850">
        <w:rPr>
          <w:rFonts w:ascii="Times New Roman" w:hAnsi="Times New Roman"/>
          <w:b/>
          <w:i/>
          <w:sz w:val="24"/>
          <w:szCs w:val="24"/>
          <w:lang w:val="bg-BG"/>
        </w:rPr>
        <w:t xml:space="preserve"> 20</w:t>
      </w:r>
      <w:r w:rsidR="007C7850">
        <w:rPr>
          <w:rFonts w:ascii="Times New Roman" w:hAnsi="Times New Roman"/>
          <w:b/>
          <w:i/>
          <w:sz w:val="24"/>
          <w:szCs w:val="24"/>
        </w:rPr>
        <w:t>20</w:t>
      </w:r>
      <w:r w:rsidR="00BC784C" w:rsidRPr="00975287">
        <w:rPr>
          <w:rFonts w:ascii="Times New Roman" w:hAnsi="Times New Roman"/>
          <w:b/>
          <w:i/>
          <w:sz w:val="24"/>
          <w:szCs w:val="24"/>
          <w:lang w:val="bg-BG"/>
        </w:rPr>
        <w:t xml:space="preserve"> г., </w:t>
      </w:r>
      <w:r w:rsidR="00AB7100" w:rsidRPr="00975287">
        <w:rPr>
          <w:rFonts w:ascii="Times New Roman" w:hAnsi="Times New Roman"/>
          <w:b/>
          <w:i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Монтана</w:t>
      </w:r>
    </w:p>
    <w:p w:rsidR="00AE46A8" w:rsidRDefault="004056F4" w:rsidP="004056F4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E90981" w:rsidRPr="004056F4" w:rsidRDefault="000552B7" w:rsidP="00AE46A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Научно</w:t>
      </w:r>
      <w:r w:rsidR="0057221F" w:rsidRPr="004056F4">
        <w:rPr>
          <w:rFonts w:ascii="Times New Roman" w:hAnsi="Times New Roman"/>
          <w:sz w:val="24"/>
          <w:szCs w:val="24"/>
          <w:lang w:val="bg-BG"/>
        </w:rPr>
        <w:t xml:space="preserve">практическата конференция </w:t>
      </w:r>
      <w:r w:rsidR="00B7457B">
        <w:rPr>
          <w:rFonts w:ascii="Times New Roman" w:hAnsi="Times New Roman"/>
          <w:sz w:val="24"/>
          <w:szCs w:val="24"/>
          <w:lang w:val="bg-BG"/>
        </w:rPr>
        <w:t>„</w:t>
      </w:r>
      <w:r w:rsidR="0057221F" w:rsidRPr="004056F4">
        <w:rPr>
          <w:rFonts w:ascii="Times New Roman" w:hAnsi="Times New Roman"/>
          <w:sz w:val="24"/>
          <w:szCs w:val="24"/>
          <w:lang w:val="bg-BG"/>
        </w:rPr>
        <w:t>Водим бъдещето за ръка</w:t>
      </w:r>
      <w:r w:rsidR="00B7457B">
        <w:rPr>
          <w:rFonts w:ascii="Times New Roman" w:hAnsi="Times New Roman"/>
          <w:sz w:val="24"/>
          <w:szCs w:val="24"/>
          <w:lang w:val="bg-BG"/>
        </w:rPr>
        <w:t>“</w:t>
      </w:r>
      <w:r w:rsidR="003D4B4F" w:rsidRPr="004056F4">
        <w:rPr>
          <w:rFonts w:ascii="Times New Roman" w:hAnsi="Times New Roman"/>
          <w:sz w:val="24"/>
          <w:szCs w:val="24"/>
          <w:lang w:val="bg-BG"/>
        </w:rPr>
        <w:t xml:space="preserve"> има за цел</w:t>
      </w:r>
      <w:r w:rsidR="0057221F" w:rsidRPr="004056F4">
        <w:rPr>
          <w:rFonts w:ascii="Times New Roman" w:hAnsi="Times New Roman"/>
          <w:sz w:val="24"/>
          <w:szCs w:val="24"/>
          <w:lang w:val="bg-BG"/>
        </w:rPr>
        <w:t xml:space="preserve"> да отговори на съвременните предизвикателства пред българското предучилищно </w:t>
      </w:r>
      <w:r w:rsidR="00330E18" w:rsidRPr="004056F4">
        <w:rPr>
          <w:rFonts w:ascii="Times New Roman" w:hAnsi="Times New Roman"/>
          <w:sz w:val="24"/>
          <w:szCs w:val="24"/>
          <w:lang w:val="bg-BG"/>
        </w:rPr>
        <w:t>образование</w:t>
      </w:r>
      <w:r w:rsidR="003D4B4F" w:rsidRPr="004056F4">
        <w:rPr>
          <w:rFonts w:ascii="Times New Roman" w:hAnsi="Times New Roman"/>
          <w:sz w:val="24"/>
          <w:szCs w:val="24"/>
          <w:lang w:val="bg-BG"/>
        </w:rPr>
        <w:t xml:space="preserve"> чрез с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ъхраняване и обогатяване на  традицията, както и </w:t>
      </w:r>
      <w:r w:rsidR="003D4B4F" w:rsidRPr="004056F4">
        <w:rPr>
          <w:rFonts w:ascii="Times New Roman" w:hAnsi="Times New Roman"/>
          <w:sz w:val="24"/>
          <w:szCs w:val="24"/>
          <w:lang w:val="bg-BG"/>
        </w:rPr>
        <w:t xml:space="preserve">чрез 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>популяризиране на добрия педагогически опит и творче</w:t>
      </w:r>
      <w:r w:rsidR="00E90981" w:rsidRPr="004056F4">
        <w:rPr>
          <w:rFonts w:ascii="Times New Roman" w:hAnsi="Times New Roman"/>
          <w:sz w:val="24"/>
          <w:szCs w:val="24"/>
          <w:lang w:val="bg-BG"/>
        </w:rPr>
        <w:t>ски потенциал на учител</w:t>
      </w:r>
      <w:r w:rsidR="001D0B08" w:rsidRPr="004056F4">
        <w:rPr>
          <w:rFonts w:ascii="Times New Roman" w:hAnsi="Times New Roman"/>
          <w:sz w:val="24"/>
          <w:szCs w:val="24"/>
          <w:lang w:val="bg-BG"/>
        </w:rPr>
        <w:t>я</w:t>
      </w:r>
      <w:r w:rsidR="00A331F8" w:rsidRPr="004056F4">
        <w:rPr>
          <w:rFonts w:ascii="Times New Roman" w:hAnsi="Times New Roman"/>
          <w:sz w:val="24"/>
          <w:szCs w:val="24"/>
          <w:lang w:val="bg-BG"/>
        </w:rPr>
        <w:t xml:space="preserve"> в детската градина</w:t>
      </w:r>
      <w:r w:rsidR="003D4B4F" w:rsidRPr="004056F4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056F4" w:rsidRDefault="00CE1463" w:rsidP="0097528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556895</wp:posOffset>
            </wp:positionV>
            <wp:extent cx="120015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hrough>
            <wp:docPr id="3" name="Picture 3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F4">
        <w:rPr>
          <w:rFonts w:ascii="Times New Roman" w:hAnsi="Times New Roman"/>
          <w:sz w:val="24"/>
          <w:szCs w:val="24"/>
          <w:lang w:val="bg-BG"/>
        </w:rPr>
        <w:tab/>
      </w:r>
      <w:r w:rsidR="004D3B7E" w:rsidRPr="004056F4">
        <w:rPr>
          <w:rFonts w:ascii="Times New Roman" w:hAnsi="Times New Roman"/>
          <w:sz w:val="24"/>
          <w:szCs w:val="24"/>
          <w:lang w:val="bg-BG"/>
        </w:rPr>
        <w:t>Нашата задача е н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>епрестанно</w:t>
      </w:r>
      <w:r w:rsidR="003D4B4F" w:rsidRPr="004056F4">
        <w:rPr>
          <w:rFonts w:ascii="Times New Roman" w:hAnsi="Times New Roman"/>
          <w:sz w:val="24"/>
          <w:szCs w:val="24"/>
          <w:lang w:val="bg-BG"/>
        </w:rPr>
        <w:t>то</w:t>
      </w:r>
      <w:r w:rsidR="001744AA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>повишаване на професионалната компетентност на предучилищните педагози в съответствие с потребностите, произтичащи от динамиката на науката, общественото развитие, промяната в нагласите и мотивацията за учене през целия живот.</w:t>
      </w:r>
    </w:p>
    <w:p w:rsidR="00E53A43" w:rsidRPr="004056F4" w:rsidRDefault="00B6281E" w:rsidP="005D5A5C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4056F4">
        <w:rPr>
          <w:rFonts w:ascii="Times New Roman" w:hAnsi="Times New Roman"/>
          <w:b/>
          <w:sz w:val="24"/>
          <w:szCs w:val="24"/>
          <w:lang w:val="bg-BG"/>
        </w:rPr>
        <w:t>Форми на участие</w:t>
      </w:r>
      <w:r w:rsidR="0086172F" w:rsidRPr="004056F4">
        <w:rPr>
          <w:rFonts w:ascii="Times New Roman" w:hAnsi="Times New Roman"/>
          <w:sz w:val="24"/>
          <w:szCs w:val="24"/>
          <w:lang w:val="bg-BG"/>
        </w:rPr>
        <w:t>:</w:t>
      </w:r>
      <w:r w:rsidR="00E53A43" w:rsidRPr="004056F4">
        <w:rPr>
          <w:rFonts w:ascii="Times New Roman" w:hAnsi="Times New Roman"/>
          <w:sz w:val="24"/>
          <w:szCs w:val="24"/>
          <w:lang w:val="bg-BG"/>
        </w:rPr>
        <w:t xml:space="preserve"> с доклад                                           </w:t>
      </w:r>
    </w:p>
    <w:p w:rsidR="00745899" w:rsidRPr="004056F4" w:rsidRDefault="004056F4" w:rsidP="0074589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ab/>
      </w:r>
      <w:r w:rsidR="00E53A43" w:rsidRPr="004056F4">
        <w:rPr>
          <w:rFonts w:ascii="Times New Roman" w:hAnsi="Times New Roman"/>
          <w:b/>
          <w:sz w:val="24"/>
          <w:szCs w:val="24"/>
          <w:lang w:val="bg-BG"/>
        </w:rPr>
        <w:t>Т</w:t>
      </w:r>
      <w:r w:rsidR="00C603C9" w:rsidRPr="004056F4">
        <w:rPr>
          <w:rFonts w:ascii="Times New Roman" w:hAnsi="Times New Roman"/>
          <w:b/>
          <w:sz w:val="24"/>
          <w:szCs w:val="24"/>
          <w:lang w:val="bg-BG"/>
        </w:rPr>
        <w:t>ематични направления</w:t>
      </w:r>
      <w:r w:rsidR="00745899" w:rsidRPr="004056F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A7BC2" w:rsidRPr="004056F4" w:rsidRDefault="00AE46A8" w:rsidP="00057B4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Качестве</w:t>
      </w:r>
      <w:r w:rsidR="00057B42" w:rsidRPr="004056F4">
        <w:rPr>
          <w:rFonts w:ascii="Times New Roman" w:hAnsi="Times New Roman"/>
          <w:sz w:val="24"/>
          <w:szCs w:val="24"/>
          <w:lang w:val="bg-BG" w:eastAsia="bg-BG"/>
        </w:rPr>
        <w:t>ното предучилищно образование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през 2030 – очаквани промени и предизвикателства</w:t>
      </w:r>
    </w:p>
    <w:p w:rsidR="001A7BC2" w:rsidRPr="004056F4" w:rsidRDefault="001A7BC2" w:rsidP="001A7B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bg-BG" w:eastAsia="bg-BG"/>
        </w:rPr>
      </w:pPr>
    </w:p>
    <w:p w:rsidR="001A7BC2" w:rsidRPr="004056F4" w:rsidRDefault="00AE46A8" w:rsidP="00057B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Иновативни практики за е</w:t>
      </w:r>
      <w:r w:rsidR="00057B42" w:rsidRPr="004056F4">
        <w:rPr>
          <w:rFonts w:ascii="Times New Roman" w:hAnsi="Times New Roman"/>
          <w:sz w:val="24"/>
          <w:szCs w:val="24"/>
          <w:lang w:val="bg-BG" w:eastAsia="bg-BG"/>
        </w:rPr>
        <w:t xml:space="preserve">фективното управление на </w:t>
      </w:r>
      <w:r>
        <w:rPr>
          <w:rFonts w:ascii="Times New Roman" w:hAnsi="Times New Roman"/>
          <w:sz w:val="24"/>
          <w:szCs w:val="24"/>
          <w:lang w:val="bg-BG" w:eastAsia="bg-BG"/>
        </w:rPr>
        <w:t>детската градина</w:t>
      </w:r>
    </w:p>
    <w:p w:rsidR="00881F1F" w:rsidRPr="004056F4" w:rsidRDefault="00881F1F" w:rsidP="00881F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 w:eastAsia="bg-BG"/>
        </w:rPr>
      </w:pPr>
    </w:p>
    <w:p w:rsidR="004056F4" w:rsidRDefault="00AE46A8" w:rsidP="004056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Детският учител – творец на бъдеще. Добри педагогически практики.</w:t>
      </w:r>
    </w:p>
    <w:p w:rsidR="007C6296" w:rsidRPr="007C6296" w:rsidRDefault="007C6296" w:rsidP="007C62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 w:eastAsia="bg-BG"/>
        </w:rPr>
      </w:pPr>
    </w:p>
    <w:p w:rsidR="004056F4" w:rsidRPr="00AE46A8" w:rsidRDefault="004056F4" w:rsidP="004056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AE46A8">
        <w:rPr>
          <w:rFonts w:ascii="Times New Roman" w:hAnsi="Times New Roman"/>
          <w:sz w:val="24"/>
          <w:szCs w:val="24"/>
          <w:lang w:val="bg-BG" w:eastAsia="bg-BG"/>
        </w:rPr>
        <w:t>Ин</w:t>
      </w:r>
      <w:r w:rsidR="00AE46A8" w:rsidRPr="00AE46A8">
        <w:rPr>
          <w:rFonts w:ascii="Times New Roman" w:hAnsi="Times New Roman"/>
          <w:sz w:val="24"/>
          <w:szCs w:val="24"/>
          <w:lang w:val="bg-BG" w:eastAsia="bg-BG"/>
        </w:rPr>
        <w:t xml:space="preserve">овативни и авторски програмни системи и сътрудничество с родителите при тяхното обсъждане и прилагане.  </w:t>
      </w:r>
    </w:p>
    <w:p w:rsidR="005D5A5C" w:rsidRDefault="005D5A5C" w:rsidP="00745899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AE46A8" w:rsidRDefault="00AE46A8" w:rsidP="00745899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AE46A8" w:rsidRDefault="00AE46A8" w:rsidP="00745899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E53A43" w:rsidRPr="004056F4" w:rsidRDefault="00E53A43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Изисквания</w:t>
      </w:r>
      <w:r w:rsidR="00745899" w:rsidRPr="007C6296">
        <w:rPr>
          <w:rFonts w:ascii="Times New Roman" w:hAnsi="Times New Roman"/>
          <w:sz w:val="24"/>
          <w:szCs w:val="24"/>
          <w:u w:val="single"/>
          <w:lang w:val="bg-BG"/>
        </w:rPr>
        <w:t xml:space="preserve"> към техническото о</w:t>
      </w:r>
      <w:r w:rsidRPr="007C6296">
        <w:rPr>
          <w:rFonts w:ascii="Times New Roman" w:hAnsi="Times New Roman"/>
          <w:sz w:val="24"/>
          <w:szCs w:val="24"/>
          <w:u w:val="single"/>
          <w:lang w:val="bg-BG"/>
        </w:rPr>
        <w:t>формяне на докладите</w:t>
      </w:r>
      <w:r w:rsidRPr="004056F4">
        <w:rPr>
          <w:rFonts w:ascii="Times New Roman" w:hAnsi="Times New Roman"/>
          <w:sz w:val="24"/>
          <w:szCs w:val="24"/>
          <w:lang w:val="bg-BG"/>
        </w:rPr>
        <w:t>:</w:t>
      </w:r>
    </w:p>
    <w:p w:rsidR="00EB3495" w:rsidRPr="007C6296" w:rsidRDefault="00745899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Обем на доклада</w:t>
      </w:r>
      <w:r w:rsidRPr="004056F4">
        <w:rPr>
          <w:rFonts w:ascii="Times New Roman" w:hAnsi="Times New Roman"/>
          <w:i/>
          <w:sz w:val="24"/>
          <w:szCs w:val="24"/>
          <w:lang w:val="bg-BG"/>
        </w:rPr>
        <w:t>: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страници, подготвен на MS Word </w:t>
      </w:r>
      <w:r w:rsidR="00881F1F" w:rsidRPr="004056F4">
        <w:rPr>
          <w:rFonts w:ascii="Times New Roman" w:hAnsi="Times New Roman"/>
          <w:sz w:val="24"/>
          <w:szCs w:val="24"/>
          <w:lang w:val="bg-BG"/>
        </w:rPr>
        <w:t>2007</w:t>
      </w:r>
      <w:r w:rsidR="0093574C" w:rsidRPr="004056F4">
        <w:rPr>
          <w:rFonts w:ascii="Times New Roman" w:hAnsi="Times New Roman"/>
          <w:sz w:val="24"/>
          <w:szCs w:val="24"/>
          <w:lang w:val="bg-BG"/>
        </w:rPr>
        <w:t>-2013</w:t>
      </w:r>
      <w:r w:rsidR="0095271C" w:rsidRPr="004056F4">
        <w:rPr>
          <w:rFonts w:ascii="Times New Roman" w:hAnsi="Times New Roman"/>
          <w:sz w:val="24"/>
          <w:szCs w:val="24"/>
          <w:lang w:val="bg-BG"/>
        </w:rPr>
        <w:t xml:space="preserve"> или следваща версия и придружен с </w:t>
      </w:r>
      <w:r w:rsidR="00B6281E" w:rsidRPr="004056F4">
        <w:rPr>
          <w:rFonts w:ascii="Times New Roman" w:hAnsi="Times New Roman"/>
          <w:i/>
          <w:sz w:val="24"/>
          <w:szCs w:val="24"/>
          <w:lang w:val="bg-BG"/>
        </w:rPr>
        <w:t>ш</w:t>
      </w:r>
      <w:r w:rsidRPr="004056F4">
        <w:rPr>
          <w:rFonts w:ascii="Times New Roman" w:hAnsi="Times New Roman"/>
          <w:i/>
          <w:sz w:val="24"/>
          <w:szCs w:val="24"/>
          <w:lang w:val="bg-BG"/>
        </w:rPr>
        <w:t>рифт и шрифтов размер на основния те</w:t>
      </w:r>
      <w:r w:rsidR="00D66AF5" w:rsidRPr="004056F4">
        <w:rPr>
          <w:rFonts w:ascii="Times New Roman" w:hAnsi="Times New Roman"/>
          <w:i/>
          <w:sz w:val="24"/>
          <w:szCs w:val="24"/>
          <w:lang w:val="bg-BG"/>
        </w:rPr>
        <w:t>кст: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 xml:space="preserve"> Times New Roman 12, normal; </w:t>
      </w:r>
      <w:r w:rsidR="0095271C" w:rsidRPr="004056F4">
        <w:rPr>
          <w:rFonts w:ascii="Times New Roman" w:hAnsi="Times New Roman"/>
          <w:sz w:val="24"/>
          <w:szCs w:val="24"/>
        </w:rPr>
        <w:t>L</w:t>
      </w:r>
      <w:r w:rsidR="00D66AF5" w:rsidRPr="004056F4">
        <w:rPr>
          <w:rFonts w:ascii="Times New Roman" w:hAnsi="Times New Roman"/>
          <w:sz w:val="24"/>
          <w:szCs w:val="24"/>
        </w:rPr>
        <w:t>ine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6AF5" w:rsidRPr="004056F4">
        <w:rPr>
          <w:rFonts w:ascii="Times New Roman" w:hAnsi="Times New Roman"/>
          <w:sz w:val="24"/>
          <w:szCs w:val="24"/>
        </w:rPr>
        <w:t>Spa</w:t>
      </w:r>
      <w:r w:rsidR="0095271C" w:rsidRPr="004056F4">
        <w:rPr>
          <w:rFonts w:ascii="Times New Roman" w:hAnsi="Times New Roman"/>
          <w:sz w:val="24"/>
          <w:szCs w:val="24"/>
        </w:rPr>
        <w:t>c</w:t>
      </w:r>
      <w:r w:rsidR="00D66AF5" w:rsidRPr="004056F4">
        <w:rPr>
          <w:rFonts w:ascii="Times New Roman" w:hAnsi="Times New Roman"/>
          <w:sz w:val="24"/>
          <w:szCs w:val="24"/>
        </w:rPr>
        <w:t>ing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271C" w:rsidRPr="004056F4">
        <w:rPr>
          <w:rFonts w:ascii="Times New Roman" w:hAnsi="Times New Roman"/>
          <w:sz w:val="24"/>
          <w:szCs w:val="24"/>
          <w:lang w:val="bg-BG"/>
        </w:rPr>
        <w:t>- 1.5</w:t>
      </w:r>
    </w:p>
    <w:p w:rsidR="00745899" w:rsidRPr="004056F4" w:rsidRDefault="00CE1463" w:rsidP="0074589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327660</wp:posOffset>
            </wp:positionV>
            <wp:extent cx="1219200" cy="1349375"/>
            <wp:effectExtent l="0" t="0" r="0" b="3175"/>
            <wp:wrapThrough wrapText="bothSides">
              <wp:wrapPolygon edited="0">
                <wp:start x="0" y="0"/>
                <wp:lineTo x="0" y="21346"/>
                <wp:lineTo x="21263" y="21346"/>
                <wp:lineTo x="21263" y="0"/>
                <wp:lineTo x="0" y="0"/>
              </wp:wrapPolygon>
            </wp:wrapThrough>
            <wp:docPr id="5" name="Picture 5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99" w:rsidRPr="007C6296">
        <w:rPr>
          <w:rFonts w:ascii="Times New Roman" w:hAnsi="Times New Roman"/>
          <w:b/>
          <w:sz w:val="24"/>
          <w:szCs w:val="24"/>
          <w:lang w:val="bg-BG"/>
        </w:rPr>
        <w:t>Заглавие</w:t>
      </w:r>
      <w:r w:rsidR="00745899" w:rsidRPr="004056F4">
        <w:rPr>
          <w:rFonts w:ascii="Times New Roman" w:hAnsi="Times New Roman"/>
          <w:i/>
          <w:sz w:val="24"/>
          <w:szCs w:val="24"/>
          <w:lang w:val="bg-BG"/>
        </w:rPr>
        <w:t>: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 Times New Roman 16, normal, ГЛАВНИ; под него се изписват имената на авторите и организацията, която представляват - Times New Roman 12, italic.</w:t>
      </w:r>
    </w:p>
    <w:p w:rsidR="00745899" w:rsidRPr="004056F4" w:rsidRDefault="00C84315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Резюме</w:t>
      </w:r>
      <w:r w:rsidR="00D66AF5" w:rsidRPr="007C6296">
        <w:rPr>
          <w:rFonts w:ascii="Times New Roman" w:hAnsi="Times New Roman"/>
          <w:b/>
          <w:sz w:val="24"/>
          <w:szCs w:val="24"/>
          <w:lang w:val="bg-BG"/>
        </w:rPr>
        <w:t>: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 xml:space="preserve"> до 100 думи -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6AF5" w:rsidRPr="004056F4">
        <w:rPr>
          <w:rFonts w:ascii="Times New Roman" w:hAnsi="Times New Roman"/>
          <w:sz w:val="24"/>
          <w:szCs w:val="24"/>
          <w:lang w:val="bg-BG"/>
        </w:rPr>
        <w:t>Times New Roman 12, italic</w:t>
      </w:r>
    </w:p>
    <w:p w:rsidR="00745899" w:rsidRPr="004056F4" w:rsidRDefault="00745899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Подзаглави</w:t>
      </w:r>
      <w:r w:rsidR="00C84315" w:rsidRPr="007C6296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7C6296">
        <w:rPr>
          <w:rFonts w:ascii="Times New Roman" w:hAnsi="Times New Roman"/>
          <w:b/>
          <w:sz w:val="24"/>
          <w:szCs w:val="24"/>
          <w:lang w:val="bg-BG"/>
        </w:rPr>
        <w:t>: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 Times New Roman 16, normal.</w:t>
      </w:r>
      <w:r w:rsidR="00EC71FF" w:rsidRPr="004056F4">
        <w:rPr>
          <w:rFonts w:ascii="Times New Roman" w:hAnsi="Times New Roman"/>
          <w:sz w:val="24"/>
          <w:szCs w:val="24"/>
        </w:rPr>
        <w:t xml:space="preserve"> </w:t>
      </w:r>
    </w:p>
    <w:p w:rsidR="00745899" w:rsidRPr="004056F4" w:rsidRDefault="00745899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Подчертавания в текста</w:t>
      </w:r>
      <w:r w:rsidRPr="004056F4">
        <w:rPr>
          <w:rFonts w:ascii="Times New Roman" w:hAnsi="Times New Roman"/>
          <w:i/>
          <w:sz w:val="24"/>
          <w:szCs w:val="24"/>
          <w:lang w:val="bg-BG"/>
        </w:rPr>
        <w:t>:</w:t>
      </w:r>
      <w:r w:rsidR="0057221F" w:rsidRPr="004056F4">
        <w:rPr>
          <w:rFonts w:ascii="Times New Roman" w:hAnsi="Times New Roman"/>
          <w:sz w:val="24"/>
          <w:szCs w:val="24"/>
          <w:lang w:val="bg-BG"/>
        </w:rPr>
        <w:t xml:space="preserve"> ITALIC (не bold)</w:t>
      </w:r>
    </w:p>
    <w:p w:rsidR="0095271C" w:rsidRPr="004056F4" w:rsidRDefault="00745899" w:rsidP="00745899">
      <w:pPr>
        <w:rPr>
          <w:rFonts w:ascii="Times New Roman" w:hAnsi="Times New Roman"/>
          <w:sz w:val="24"/>
          <w:szCs w:val="24"/>
          <w:lang w:val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Литература</w:t>
      </w:r>
      <w:r w:rsidRPr="004056F4">
        <w:rPr>
          <w:rFonts w:ascii="Times New Roman" w:hAnsi="Times New Roman"/>
          <w:i/>
          <w:sz w:val="24"/>
          <w:szCs w:val="24"/>
          <w:lang w:val="bg-BG"/>
        </w:rPr>
        <w:t>: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 литературните източници се цитират в текста със съответния номер в квадратни скоби [ ] и се изброяват в края по азбучен ред - първо заглавията на кирилица, след това тези на латиница.</w:t>
      </w:r>
    </w:p>
    <w:p w:rsidR="00224F0F" w:rsidRPr="00AA1A55" w:rsidRDefault="00224F0F" w:rsidP="007C62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056F4">
        <w:rPr>
          <w:rFonts w:ascii="Times New Roman" w:hAnsi="Times New Roman"/>
          <w:sz w:val="24"/>
          <w:szCs w:val="24"/>
          <w:lang w:val="bg-BG"/>
        </w:rPr>
        <w:t>Всеки участник представя доклад</w:t>
      </w:r>
      <w:r w:rsidR="00DD24F2">
        <w:rPr>
          <w:rFonts w:ascii="Times New Roman" w:hAnsi="Times New Roman"/>
          <w:sz w:val="24"/>
          <w:szCs w:val="24"/>
        </w:rPr>
        <w:t xml:space="preserve"> и презентация</w:t>
      </w:r>
      <w:r w:rsidR="00DD24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755E">
        <w:rPr>
          <w:rFonts w:ascii="Times New Roman" w:hAnsi="Times New Roman"/>
          <w:sz w:val="24"/>
          <w:szCs w:val="24"/>
          <w:lang w:val="bg-BG"/>
        </w:rPr>
        <w:t xml:space="preserve">с основните акценти, </w:t>
      </w:r>
      <w:r w:rsidR="00DD24F2">
        <w:rPr>
          <w:rFonts w:ascii="Times New Roman" w:hAnsi="Times New Roman"/>
          <w:sz w:val="24"/>
          <w:szCs w:val="24"/>
          <w:lang w:val="bg-BG"/>
        </w:rPr>
        <w:t>изнесен</w:t>
      </w:r>
      <w:r w:rsidR="00FA755E">
        <w:rPr>
          <w:rFonts w:ascii="Times New Roman" w:hAnsi="Times New Roman"/>
          <w:sz w:val="24"/>
          <w:szCs w:val="24"/>
          <w:lang w:val="bg-BG"/>
        </w:rPr>
        <w:t>и</w:t>
      </w:r>
      <w:r w:rsidR="00DD24F2">
        <w:rPr>
          <w:rFonts w:ascii="Times New Roman" w:hAnsi="Times New Roman"/>
          <w:sz w:val="24"/>
          <w:szCs w:val="24"/>
          <w:lang w:val="bg-BG"/>
        </w:rPr>
        <w:t xml:space="preserve"> в доклада, спаз</w:t>
      </w:r>
      <w:r w:rsidR="007058AD">
        <w:rPr>
          <w:rFonts w:ascii="Times New Roman" w:hAnsi="Times New Roman"/>
          <w:sz w:val="24"/>
          <w:szCs w:val="24"/>
          <w:lang w:val="bg-BG"/>
        </w:rPr>
        <w:t>ва</w:t>
      </w:r>
      <w:r w:rsidR="001C06E8">
        <w:rPr>
          <w:rFonts w:ascii="Times New Roman" w:hAnsi="Times New Roman"/>
          <w:sz w:val="24"/>
          <w:szCs w:val="24"/>
          <w:lang w:val="bg-BG"/>
        </w:rPr>
        <w:t xml:space="preserve">йки </w:t>
      </w:r>
      <w:r w:rsidR="00DD24F2">
        <w:rPr>
          <w:rFonts w:ascii="Times New Roman" w:hAnsi="Times New Roman"/>
          <w:sz w:val="24"/>
          <w:szCs w:val="24"/>
          <w:lang w:val="bg-BG"/>
        </w:rPr>
        <w:t>изискванията за изготвяне на презентация</w:t>
      </w:r>
      <w:r w:rsidR="00DD24F2">
        <w:rPr>
          <w:rFonts w:ascii="Times New Roman" w:hAnsi="Times New Roman"/>
          <w:sz w:val="24"/>
          <w:szCs w:val="24"/>
        </w:rPr>
        <w:t xml:space="preserve"> </w:t>
      </w:r>
      <w:r w:rsidR="001C06E8">
        <w:rPr>
          <w:rFonts w:ascii="Times New Roman" w:hAnsi="Times New Roman"/>
          <w:sz w:val="24"/>
          <w:szCs w:val="24"/>
          <w:lang w:val="bg-BG"/>
        </w:rPr>
        <w:t>(</w:t>
      </w:r>
      <w:r w:rsidR="00DD24F2">
        <w:rPr>
          <w:rFonts w:ascii="Times New Roman" w:hAnsi="Times New Roman"/>
          <w:sz w:val="24"/>
          <w:szCs w:val="24"/>
        </w:rPr>
        <w:t xml:space="preserve">подкрепена с </w:t>
      </w:r>
      <w:r w:rsidR="00DD24F2">
        <w:rPr>
          <w:rFonts w:ascii="Times New Roman" w:hAnsi="Times New Roman"/>
          <w:sz w:val="24"/>
          <w:szCs w:val="24"/>
          <w:lang w:val="bg-BG"/>
        </w:rPr>
        <w:t xml:space="preserve">кратък </w:t>
      </w:r>
      <w:r w:rsidR="00DD24F2">
        <w:rPr>
          <w:rFonts w:ascii="Times New Roman" w:hAnsi="Times New Roman"/>
          <w:sz w:val="24"/>
          <w:szCs w:val="24"/>
        </w:rPr>
        <w:t>фактологичен</w:t>
      </w:r>
      <w:r w:rsidR="001C4A3B">
        <w:rPr>
          <w:rFonts w:ascii="Times New Roman" w:hAnsi="Times New Roman"/>
          <w:sz w:val="24"/>
          <w:szCs w:val="24"/>
        </w:rPr>
        <w:t xml:space="preserve"> </w:t>
      </w:r>
      <w:r w:rsidR="001C4A3B">
        <w:rPr>
          <w:rFonts w:ascii="Times New Roman" w:hAnsi="Times New Roman"/>
          <w:sz w:val="24"/>
          <w:szCs w:val="24"/>
          <w:lang w:val="bg-BG"/>
        </w:rPr>
        <w:t>и</w:t>
      </w:r>
      <w:r w:rsidR="00DD24F2">
        <w:rPr>
          <w:rFonts w:ascii="Times New Roman" w:hAnsi="Times New Roman"/>
          <w:sz w:val="24"/>
          <w:szCs w:val="24"/>
          <w:lang w:val="bg-BG"/>
        </w:rPr>
        <w:t xml:space="preserve"> снимков материал </w:t>
      </w:r>
      <w:r w:rsidR="007058AD">
        <w:rPr>
          <w:rFonts w:ascii="Times New Roman" w:hAnsi="Times New Roman"/>
          <w:sz w:val="24"/>
          <w:szCs w:val="24"/>
          <w:lang w:val="bg-BG"/>
        </w:rPr>
        <w:t>за основните моменти в доклада</w:t>
      </w:r>
      <w:r w:rsidR="001C06E8">
        <w:rPr>
          <w:rFonts w:ascii="Times New Roman" w:hAnsi="Times New Roman"/>
          <w:sz w:val="24"/>
          <w:szCs w:val="24"/>
          <w:lang w:val="bg-BG"/>
        </w:rPr>
        <w:t>).</w:t>
      </w:r>
      <w:r w:rsidR="00705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Презентациите да бъдат подготвени </w:t>
      </w:r>
      <w:r w:rsidR="001C4A3B">
        <w:rPr>
          <w:rFonts w:ascii="Times New Roman" w:hAnsi="Times New Roman"/>
          <w:sz w:val="24"/>
          <w:szCs w:val="24"/>
          <w:lang w:val="bg-BG"/>
        </w:rPr>
        <w:t xml:space="preserve">за представяне </w:t>
      </w:r>
      <w:r w:rsidRPr="004056F4">
        <w:rPr>
          <w:rFonts w:ascii="Times New Roman" w:hAnsi="Times New Roman"/>
          <w:sz w:val="24"/>
          <w:szCs w:val="24"/>
          <w:lang w:val="bg-BG"/>
        </w:rPr>
        <w:t>в рамките на не</w:t>
      </w:r>
      <w:r w:rsidR="00E76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56F4">
        <w:rPr>
          <w:rFonts w:ascii="Times New Roman" w:hAnsi="Times New Roman"/>
          <w:sz w:val="24"/>
          <w:szCs w:val="24"/>
          <w:lang w:val="bg-BG"/>
        </w:rPr>
        <w:t xml:space="preserve">повече от </w:t>
      </w:r>
      <w:r w:rsidRPr="00AA1A55">
        <w:rPr>
          <w:rFonts w:ascii="Times New Roman" w:hAnsi="Times New Roman"/>
          <w:sz w:val="24"/>
          <w:szCs w:val="24"/>
          <w:lang w:val="bg-BG"/>
        </w:rPr>
        <w:t>7 мин</w:t>
      </w:r>
      <w:r w:rsidR="00AA1A55">
        <w:rPr>
          <w:rFonts w:ascii="Times New Roman" w:hAnsi="Times New Roman"/>
          <w:sz w:val="24"/>
          <w:szCs w:val="24"/>
          <w:lang w:val="bg-BG"/>
        </w:rPr>
        <w:t>.</w:t>
      </w:r>
    </w:p>
    <w:p w:rsidR="0093574C" w:rsidRPr="004056F4" w:rsidRDefault="009C4371" w:rsidP="00E53A43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  <w:r w:rsidRPr="007C6296">
        <w:rPr>
          <w:rFonts w:ascii="Times New Roman" w:hAnsi="Times New Roman"/>
          <w:b/>
          <w:sz w:val="24"/>
          <w:szCs w:val="24"/>
          <w:lang w:val="bg-BG"/>
        </w:rPr>
        <w:t>Срокове</w:t>
      </w:r>
      <w:r w:rsidR="00745899" w:rsidRPr="007C6296">
        <w:rPr>
          <w:rFonts w:ascii="Times New Roman" w:hAnsi="Times New Roman"/>
          <w:b/>
          <w:sz w:val="24"/>
          <w:szCs w:val="24"/>
          <w:lang w:val="bg-BG"/>
        </w:rPr>
        <w:t>:</w:t>
      </w:r>
      <w:r w:rsidR="00745899" w:rsidRPr="004056F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458E" w:rsidRPr="004056F4">
        <w:rPr>
          <w:rFonts w:ascii="Times New Roman" w:hAnsi="Times New Roman"/>
          <w:sz w:val="24"/>
          <w:szCs w:val="24"/>
          <w:lang w:val="bg-BG"/>
        </w:rPr>
        <w:t>З</w:t>
      </w:r>
      <w:r w:rsidR="001A7BC2" w:rsidRPr="004056F4">
        <w:rPr>
          <w:rFonts w:ascii="Times New Roman" w:hAnsi="Times New Roman"/>
          <w:sz w:val="24"/>
          <w:szCs w:val="24"/>
          <w:lang w:val="bg-BG" w:eastAsia="bg-BG"/>
        </w:rPr>
        <w:t xml:space="preserve">аявки за участие </w:t>
      </w:r>
      <w:r w:rsidR="00E53A43" w:rsidRPr="004056F4">
        <w:rPr>
          <w:rFonts w:ascii="Times New Roman" w:hAnsi="Times New Roman"/>
          <w:sz w:val="24"/>
          <w:szCs w:val="24"/>
          <w:lang w:val="bg-BG" w:eastAsia="bg-BG"/>
        </w:rPr>
        <w:t xml:space="preserve">с доклад </w:t>
      </w:r>
      <w:r w:rsidR="001A7BC2" w:rsidRPr="004056F4">
        <w:rPr>
          <w:rFonts w:ascii="Times New Roman" w:hAnsi="Times New Roman"/>
          <w:sz w:val="24"/>
          <w:szCs w:val="24"/>
          <w:lang w:val="bg-BG" w:eastAsia="bg-BG"/>
        </w:rPr>
        <w:t>и пълните текстове на докладите се подават</w:t>
      </w:r>
      <w:r w:rsidR="00293B39" w:rsidRPr="004056F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>в</w:t>
      </w:r>
      <w:r w:rsidR="00293B39" w:rsidRPr="004056F4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>Регионалното управление на образованието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>в съответната област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>.</w:t>
      </w:r>
      <w:r w:rsidR="00293B39" w:rsidRPr="004056F4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</w:p>
    <w:p w:rsidR="0093574C" w:rsidRPr="004056F4" w:rsidRDefault="007C6296" w:rsidP="00E53A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>Докладите за участие в конференцията се подбират от областна комисия във всяко РУО, назначена със заповед на началника на РУО.</w:t>
      </w:r>
      <w:r w:rsidR="00293B39" w:rsidRPr="004056F4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>Определените от комисията доклади на областно нив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 xml:space="preserve">о се подават в РУО – </w:t>
      </w:r>
      <w:r w:rsidR="00E139EF">
        <w:rPr>
          <w:rFonts w:ascii="Times New Roman" w:hAnsi="Times New Roman"/>
          <w:sz w:val="24"/>
          <w:szCs w:val="24"/>
          <w:lang w:val="bg-BG" w:eastAsia="bg-BG"/>
        </w:rPr>
        <w:t>Монтана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35754">
        <w:rPr>
          <w:rFonts w:ascii="Times New Roman" w:hAnsi="Times New Roman"/>
          <w:sz w:val="24"/>
          <w:szCs w:val="24"/>
          <w:lang w:val="bg-BG" w:eastAsia="bg-BG"/>
        </w:rPr>
        <w:t xml:space="preserve">до </w:t>
      </w:r>
      <w:r w:rsidR="003F1568">
        <w:rPr>
          <w:rFonts w:ascii="Times New Roman" w:hAnsi="Times New Roman"/>
          <w:sz w:val="24"/>
          <w:szCs w:val="24"/>
          <w:lang w:val="bg-BG" w:eastAsia="bg-BG"/>
        </w:rPr>
        <w:t>02</w:t>
      </w:r>
      <w:r w:rsidR="00B6281E" w:rsidRPr="00335754">
        <w:rPr>
          <w:rFonts w:ascii="Times New Roman" w:hAnsi="Times New Roman"/>
          <w:sz w:val="24"/>
          <w:szCs w:val="24"/>
          <w:lang w:val="bg-BG" w:eastAsia="bg-BG"/>
        </w:rPr>
        <w:t>.</w:t>
      </w:r>
      <w:r w:rsidR="00971103" w:rsidRPr="00335754">
        <w:rPr>
          <w:rFonts w:ascii="Times New Roman" w:hAnsi="Times New Roman"/>
          <w:sz w:val="24"/>
          <w:szCs w:val="24"/>
          <w:lang w:val="bg-BG" w:eastAsia="bg-BG"/>
        </w:rPr>
        <w:t>03.20</w:t>
      </w:r>
      <w:r w:rsidR="00971103" w:rsidRPr="00335754">
        <w:rPr>
          <w:rFonts w:ascii="Times New Roman" w:hAnsi="Times New Roman"/>
          <w:sz w:val="24"/>
          <w:szCs w:val="24"/>
          <w:lang w:eastAsia="bg-BG"/>
        </w:rPr>
        <w:t>20</w:t>
      </w:r>
      <w:r w:rsidR="00293B39" w:rsidRPr="00335754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 xml:space="preserve"> на електронен адрес</w:t>
      </w:r>
      <w:r w:rsidR="00687024">
        <w:rPr>
          <w:rFonts w:ascii="Times New Roman" w:hAnsi="Times New Roman"/>
          <w:sz w:val="24"/>
          <w:szCs w:val="24"/>
          <w:lang w:val="bg-BG" w:eastAsia="bg-BG"/>
        </w:rPr>
        <w:t>:</w:t>
      </w:r>
      <w:r w:rsidR="00AA1A55">
        <w:rPr>
          <w:rFonts w:ascii="Times New Roman" w:hAnsi="Times New Roman"/>
          <w:b/>
          <w:sz w:val="24"/>
          <w:szCs w:val="24"/>
          <w:lang w:eastAsia="bg-BG"/>
        </w:rPr>
        <w:t>konferentsia_</w:t>
      </w:r>
      <w:r w:rsidR="004E1F03">
        <w:rPr>
          <w:rFonts w:ascii="Times New Roman" w:hAnsi="Times New Roman"/>
          <w:b/>
          <w:sz w:val="24"/>
          <w:szCs w:val="24"/>
          <w:lang w:eastAsia="bg-BG"/>
        </w:rPr>
        <w:t>ruo-montana</w:t>
      </w:r>
      <w:r w:rsidR="00AA1A55">
        <w:rPr>
          <w:rFonts w:ascii="Times New Roman" w:hAnsi="Times New Roman"/>
          <w:b/>
          <w:sz w:val="24"/>
          <w:szCs w:val="24"/>
          <w:lang w:eastAsia="bg-BG"/>
        </w:rPr>
        <w:t>@abv.bg.</w:t>
      </w:r>
      <w:r w:rsidR="00B6281E" w:rsidRPr="004056F4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>Всяко РУО определя за участие в Националната конференция не повече от двама представители</w:t>
      </w:r>
      <w:r w:rsidR="00737F79" w:rsidRPr="004056F4">
        <w:rPr>
          <w:rFonts w:ascii="Times New Roman" w:hAnsi="Times New Roman"/>
          <w:sz w:val="24"/>
          <w:szCs w:val="24"/>
          <w:lang w:eastAsia="bg-BG"/>
        </w:rPr>
        <w:t xml:space="preserve"> с доклад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 xml:space="preserve"> (за областите София, Бургас, Варна и Пловдив – до трима</w:t>
      </w:r>
      <w:r w:rsidR="0093574C" w:rsidRPr="004056F4">
        <w:rPr>
          <w:rFonts w:ascii="Times New Roman" w:hAnsi="Times New Roman"/>
          <w:sz w:val="24"/>
          <w:szCs w:val="24"/>
          <w:lang w:val="bg-BG" w:eastAsia="bg-BG"/>
        </w:rPr>
        <w:t xml:space="preserve"> представители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>)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>.</w:t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45899" w:rsidRPr="004056F4" w:rsidRDefault="007C6296" w:rsidP="00E53A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293B39" w:rsidRPr="004056F4">
        <w:rPr>
          <w:rFonts w:ascii="Times New Roman" w:hAnsi="Times New Roman"/>
          <w:sz w:val="24"/>
          <w:szCs w:val="24"/>
          <w:lang w:val="bg-BG" w:eastAsia="bg-BG"/>
        </w:rPr>
        <w:t xml:space="preserve">РУО може да предложи за участие и </w:t>
      </w:r>
      <w:r w:rsidR="004C7998" w:rsidRPr="004056F4">
        <w:rPr>
          <w:rFonts w:ascii="Times New Roman" w:hAnsi="Times New Roman"/>
          <w:sz w:val="24"/>
          <w:szCs w:val="24"/>
          <w:lang w:val="bg-BG" w:eastAsia="bg-BG"/>
        </w:rPr>
        <w:t xml:space="preserve">повече доклади, но разходите на участниците за представяне на допълнително предложените доклади са за сметка на лицата. </w:t>
      </w:r>
      <w:r w:rsidR="00B6281E" w:rsidRPr="004056F4">
        <w:rPr>
          <w:rFonts w:ascii="Times New Roman" w:hAnsi="Times New Roman"/>
          <w:sz w:val="24"/>
          <w:szCs w:val="24"/>
          <w:lang w:val="bg-BG" w:eastAsia="bg-BG"/>
        </w:rPr>
        <w:t>Средствата за командировка</w:t>
      </w:r>
      <w:r w:rsidR="004C7998" w:rsidRPr="004056F4">
        <w:rPr>
          <w:rFonts w:ascii="Times New Roman" w:hAnsi="Times New Roman"/>
          <w:sz w:val="24"/>
          <w:szCs w:val="24"/>
          <w:lang w:val="bg-BG" w:eastAsia="bg-BG"/>
        </w:rPr>
        <w:t xml:space="preserve"> на двамата участници, предложени от РУО, са за сметка на МОН.</w:t>
      </w:r>
      <w:r w:rsidR="004C7998" w:rsidRPr="004056F4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B6281E" w:rsidRPr="004056F4">
        <w:rPr>
          <w:rFonts w:ascii="Times New Roman" w:hAnsi="Times New Roman"/>
          <w:sz w:val="24"/>
          <w:szCs w:val="24"/>
          <w:lang w:val="bg-BG"/>
        </w:rPr>
        <w:t>Д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окладите </w:t>
      </w:r>
      <w:r w:rsidR="00E53A43" w:rsidRPr="004056F4">
        <w:rPr>
          <w:rFonts w:ascii="Times New Roman" w:hAnsi="Times New Roman"/>
          <w:sz w:val="24"/>
          <w:szCs w:val="24"/>
          <w:lang w:val="bg-BG"/>
        </w:rPr>
        <w:t>от конференцията</w:t>
      </w:r>
      <w:r w:rsidR="004E1F03">
        <w:rPr>
          <w:rFonts w:ascii="Times New Roman" w:hAnsi="Times New Roman"/>
          <w:sz w:val="24"/>
          <w:szCs w:val="24"/>
        </w:rPr>
        <w:t xml:space="preserve"> 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ще бъдат </w:t>
      </w:r>
      <w:r w:rsidR="00330E18" w:rsidRPr="004056F4">
        <w:rPr>
          <w:rFonts w:ascii="Times New Roman" w:hAnsi="Times New Roman"/>
          <w:sz w:val="24"/>
          <w:szCs w:val="24"/>
          <w:lang w:val="bg-BG"/>
        </w:rPr>
        <w:t>записани на диск</w:t>
      </w:r>
      <w:r w:rsidR="00874BDE" w:rsidRPr="004056F4">
        <w:rPr>
          <w:rFonts w:ascii="Times New Roman" w:hAnsi="Times New Roman"/>
          <w:sz w:val="24"/>
          <w:szCs w:val="24"/>
          <w:lang w:val="bg-BG"/>
        </w:rPr>
        <w:t>, ко</w:t>
      </w:r>
      <w:r w:rsidR="009C4371" w:rsidRPr="004056F4">
        <w:rPr>
          <w:rFonts w:ascii="Times New Roman" w:hAnsi="Times New Roman"/>
          <w:sz w:val="24"/>
          <w:szCs w:val="24"/>
          <w:lang w:val="bg-BG"/>
        </w:rPr>
        <w:t>й</w:t>
      </w:r>
      <w:r w:rsidR="00874BDE" w:rsidRPr="004056F4">
        <w:rPr>
          <w:rFonts w:ascii="Times New Roman" w:hAnsi="Times New Roman"/>
          <w:sz w:val="24"/>
          <w:szCs w:val="24"/>
          <w:lang w:val="bg-BG"/>
        </w:rPr>
        <w:t xml:space="preserve">то ще бъде </w:t>
      </w:r>
      <w:r w:rsidR="00E53A43" w:rsidRPr="004056F4">
        <w:rPr>
          <w:rFonts w:ascii="Times New Roman" w:hAnsi="Times New Roman"/>
          <w:sz w:val="24"/>
          <w:szCs w:val="24"/>
          <w:lang w:val="bg-BG"/>
        </w:rPr>
        <w:t>предоставен</w:t>
      </w:r>
      <w:r w:rsidR="00745899" w:rsidRPr="004056F4">
        <w:rPr>
          <w:rFonts w:ascii="Times New Roman" w:hAnsi="Times New Roman"/>
          <w:sz w:val="24"/>
          <w:szCs w:val="24"/>
          <w:lang w:val="bg-BG"/>
        </w:rPr>
        <w:t xml:space="preserve"> по време на </w:t>
      </w:r>
      <w:r w:rsidR="00C84315" w:rsidRPr="004056F4">
        <w:rPr>
          <w:rFonts w:ascii="Times New Roman" w:hAnsi="Times New Roman"/>
          <w:sz w:val="24"/>
          <w:szCs w:val="24"/>
          <w:lang w:val="bg-BG"/>
        </w:rPr>
        <w:t>конференцията</w:t>
      </w:r>
      <w:r w:rsidR="00874BDE" w:rsidRPr="004056F4">
        <w:rPr>
          <w:rFonts w:ascii="Times New Roman" w:hAnsi="Times New Roman"/>
          <w:sz w:val="24"/>
          <w:szCs w:val="24"/>
          <w:lang w:val="bg-BG"/>
        </w:rPr>
        <w:t>.</w:t>
      </w:r>
      <w:r w:rsidR="00B973D0" w:rsidRPr="004056F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5A5C" w:rsidRDefault="00CE1463" w:rsidP="005D5A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302895</wp:posOffset>
            </wp:positionV>
            <wp:extent cx="1207770" cy="1270635"/>
            <wp:effectExtent l="0" t="0" r="0" b="5715"/>
            <wp:wrapThrough wrapText="bothSides">
              <wp:wrapPolygon edited="0">
                <wp:start x="0" y="0"/>
                <wp:lineTo x="0" y="21373"/>
                <wp:lineTo x="21123" y="21373"/>
                <wp:lineTo x="21123" y="0"/>
                <wp:lineTo x="0" y="0"/>
              </wp:wrapPolygon>
            </wp:wrapThrough>
            <wp:docPr id="6" name="Picture 6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8E" w:rsidRPr="004056F4" w:rsidRDefault="00E53A43" w:rsidP="005D5A5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056F4">
        <w:rPr>
          <w:rFonts w:ascii="Times New Roman" w:hAnsi="Times New Roman"/>
          <w:sz w:val="24"/>
          <w:szCs w:val="24"/>
          <w:lang w:val="bg-BG" w:eastAsia="bg-BG"/>
        </w:rPr>
        <w:t>Заявки</w:t>
      </w:r>
      <w:r w:rsidR="00D9458E" w:rsidRPr="004056F4">
        <w:rPr>
          <w:rFonts w:ascii="Times New Roman" w:hAnsi="Times New Roman"/>
          <w:sz w:val="24"/>
          <w:szCs w:val="24"/>
          <w:lang w:val="bg-BG" w:eastAsia="bg-BG"/>
        </w:rPr>
        <w:t xml:space="preserve"> за учас</w:t>
      </w:r>
      <w:r w:rsidRPr="004056F4">
        <w:rPr>
          <w:rFonts w:ascii="Times New Roman" w:hAnsi="Times New Roman"/>
          <w:sz w:val="24"/>
          <w:szCs w:val="24"/>
          <w:lang w:val="bg-BG" w:eastAsia="bg-BG"/>
        </w:rPr>
        <w:t xml:space="preserve">тие без доклад </w:t>
      </w:r>
      <w:r w:rsidR="00330E18" w:rsidRPr="004056F4">
        <w:rPr>
          <w:rFonts w:ascii="Times New Roman" w:hAnsi="Times New Roman"/>
          <w:sz w:val="24"/>
          <w:szCs w:val="24"/>
          <w:lang w:val="bg-BG" w:eastAsia="bg-BG"/>
        </w:rPr>
        <w:t>се подават д</w:t>
      </w:r>
      <w:r w:rsidR="007C06B9" w:rsidRPr="004056F4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="00335754">
        <w:rPr>
          <w:rFonts w:ascii="Times New Roman" w:hAnsi="Times New Roman"/>
          <w:sz w:val="24"/>
          <w:szCs w:val="24"/>
          <w:lang w:val="bg-BG" w:eastAsia="bg-BG"/>
        </w:rPr>
        <w:t>0</w:t>
      </w:r>
      <w:r w:rsidR="0087454B">
        <w:rPr>
          <w:rFonts w:ascii="Times New Roman" w:hAnsi="Times New Roman"/>
          <w:sz w:val="24"/>
          <w:szCs w:val="24"/>
          <w:lang w:val="bg-BG" w:eastAsia="bg-BG"/>
        </w:rPr>
        <w:t>6</w:t>
      </w:r>
      <w:r w:rsidR="00971103">
        <w:rPr>
          <w:rFonts w:ascii="Times New Roman" w:hAnsi="Times New Roman"/>
          <w:sz w:val="24"/>
          <w:szCs w:val="24"/>
          <w:lang w:val="bg-BG" w:eastAsia="bg-BG"/>
        </w:rPr>
        <w:t>.03.20</w:t>
      </w:r>
      <w:r w:rsidR="00971103">
        <w:rPr>
          <w:rFonts w:ascii="Times New Roman" w:hAnsi="Times New Roman"/>
          <w:sz w:val="24"/>
          <w:szCs w:val="24"/>
          <w:lang w:eastAsia="bg-BG"/>
        </w:rPr>
        <w:t>20</w:t>
      </w:r>
      <w:r w:rsidR="00D9458E" w:rsidRPr="004056F4">
        <w:rPr>
          <w:rFonts w:ascii="Times New Roman" w:hAnsi="Times New Roman"/>
          <w:sz w:val="24"/>
          <w:szCs w:val="24"/>
          <w:lang w:val="bg-BG" w:eastAsia="bg-BG"/>
        </w:rPr>
        <w:t xml:space="preserve"> г. </w:t>
      </w:r>
    </w:p>
    <w:p w:rsidR="00D9458E" w:rsidRPr="004056F4" w:rsidRDefault="004C7998" w:rsidP="004C799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056F4">
        <w:rPr>
          <w:rFonts w:ascii="Times New Roman" w:hAnsi="Times New Roman"/>
          <w:sz w:val="24"/>
          <w:szCs w:val="24"/>
          <w:lang w:val="bg-BG"/>
        </w:rPr>
        <w:t>Такса за правоучастие – няма.</w:t>
      </w:r>
    </w:p>
    <w:p w:rsidR="001D66A2" w:rsidRPr="004056F4" w:rsidRDefault="001D66A2" w:rsidP="004C7998">
      <w:pPr>
        <w:pBdr>
          <w:bottom w:val="single" w:sz="4" w:space="1" w:color="auto"/>
        </w:pBdr>
        <w:tabs>
          <w:tab w:val="left" w:pos="2520"/>
        </w:tabs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1D66A2" w:rsidRPr="004056F4" w:rsidRDefault="001D66A2" w:rsidP="000230D0">
      <w:pPr>
        <w:pBdr>
          <w:bottom w:val="single" w:sz="4" w:space="1" w:color="auto"/>
        </w:pBdr>
        <w:tabs>
          <w:tab w:val="left" w:pos="2520"/>
        </w:tabs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DF5F36" w:rsidRDefault="006B645D" w:rsidP="006B645D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F5F3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ПРЕДВАРИТЕЛНА ПРОГРАМА </w:t>
      </w:r>
    </w:p>
    <w:p w:rsidR="00DF5F36" w:rsidRDefault="006B645D" w:rsidP="006B645D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F5F36">
        <w:rPr>
          <w:rFonts w:ascii="Times New Roman" w:hAnsi="Times New Roman"/>
          <w:b/>
          <w:sz w:val="24"/>
          <w:szCs w:val="24"/>
          <w:lang w:val="bg-BG"/>
        </w:rPr>
        <w:t>ЗА ПРО</w:t>
      </w:r>
      <w:r w:rsidR="0040079D" w:rsidRPr="00DF5F36">
        <w:rPr>
          <w:rFonts w:ascii="Times New Roman" w:hAnsi="Times New Roman"/>
          <w:b/>
          <w:sz w:val="24"/>
          <w:szCs w:val="24"/>
          <w:lang w:val="bg-BG"/>
        </w:rPr>
        <w:t>В</w:t>
      </w:r>
      <w:r w:rsidRPr="00DF5F36">
        <w:rPr>
          <w:rFonts w:ascii="Times New Roman" w:hAnsi="Times New Roman"/>
          <w:b/>
          <w:sz w:val="24"/>
          <w:szCs w:val="24"/>
          <w:lang w:val="bg-BG"/>
        </w:rPr>
        <w:t>ЕЖДАНЕ НА НАУЧНОПРАКТИЧЕСКАТА КОНФЕРЕНЦИЯ</w:t>
      </w:r>
    </w:p>
    <w:p w:rsidR="000230D0" w:rsidRPr="00DF5F36" w:rsidRDefault="006B645D" w:rsidP="006B645D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F5F36">
        <w:rPr>
          <w:rFonts w:ascii="Times New Roman" w:hAnsi="Times New Roman"/>
          <w:b/>
          <w:sz w:val="24"/>
          <w:szCs w:val="24"/>
          <w:lang w:val="bg-BG"/>
        </w:rPr>
        <w:t xml:space="preserve"> "ВОДИМ БЪДЕЩЕТО ЗА РЪКА"</w:t>
      </w:r>
    </w:p>
    <w:p w:rsidR="006B645D" w:rsidRPr="00DF5F36" w:rsidRDefault="00CE1463" w:rsidP="006B645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247015</wp:posOffset>
            </wp:positionV>
            <wp:extent cx="5524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855" y="21246"/>
                <wp:lineTo x="20855" y="0"/>
                <wp:lineTo x="0" y="0"/>
              </wp:wrapPolygon>
            </wp:wrapThrough>
            <wp:docPr id="14" name="Picture 14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850">
        <w:rPr>
          <w:rFonts w:ascii="Times New Roman" w:hAnsi="Times New Roman"/>
          <w:b/>
          <w:sz w:val="24"/>
          <w:szCs w:val="24"/>
        </w:rPr>
        <w:t>28</w:t>
      </w:r>
      <w:r w:rsidR="00DF5F36" w:rsidRPr="007C78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66A2" w:rsidRPr="007C7850">
        <w:rPr>
          <w:rFonts w:ascii="Times New Roman" w:hAnsi="Times New Roman"/>
          <w:b/>
          <w:sz w:val="24"/>
          <w:szCs w:val="24"/>
          <w:lang w:val="bg-BG"/>
        </w:rPr>
        <w:t>-</w:t>
      </w:r>
      <w:r w:rsidR="007C78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C7850">
        <w:rPr>
          <w:rFonts w:ascii="Times New Roman" w:hAnsi="Times New Roman"/>
          <w:b/>
          <w:sz w:val="24"/>
          <w:szCs w:val="24"/>
        </w:rPr>
        <w:t>30</w:t>
      </w:r>
      <w:r w:rsidR="00DF5F36" w:rsidRPr="007C78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66A2" w:rsidRPr="007C78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C7850">
        <w:rPr>
          <w:rFonts w:ascii="Times New Roman" w:hAnsi="Times New Roman"/>
          <w:b/>
          <w:sz w:val="24"/>
          <w:szCs w:val="24"/>
          <w:lang w:val="bg-BG"/>
        </w:rPr>
        <w:t>април 20</w:t>
      </w:r>
      <w:r w:rsidR="007C7850">
        <w:rPr>
          <w:rFonts w:ascii="Times New Roman" w:hAnsi="Times New Roman"/>
          <w:b/>
          <w:sz w:val="24"/>
          <w:szCs w:val="24"/>
        </w:rPr>
        <w:t>20</w:t>
      </w:r>
      <w:r w:rsidR="006B645D" w:rsidRPr="007C78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66A2" w:rsidRPr="007C7850">
        <w:rPr>
          <w:rFonts w:ascii="Times New Roman" w:hAnsi="Times New Roman"/>
          <w:b/>
          <w:sz w:val="24"/>
          <w:szCs w:val="24"/>
          <w:lang w:val="bg-BG"/>
        </w:rPr>
        <w:t>г</w:t>
      </w:r>
      <w:r w:rsidR="006B645D" w:rsidRPr="007C7850">
        <w:rPr>
          <w:rFonts w:ascii="Times New Roman" w:hAnsi="Times New Roman"/>
          <w:b/>
          <w:sz w:val="24"/>
          <w:szCs w:val="24"/>
          <w:lang w:val="bg-BG"/>
        </w:rPr>
        <w:t xml:space="preserve">., </w:t>
      </w:r>
      <w:r w:rsidR="007C7850">
        <w:rPr>
          <w:rFonts w:ascii="Times New Roman" w:hAnsi="Times New Roman"/>
          <w:b/>
          <w:sz w:val="24"/>
          <w:szCs w:val="24"/>
          <w:lang w:val="bg-BG"/>
        </w:rPr>
        <w:t>МОНТАНА</w:t>
      </w:r>
    </w:p>
    <w:p w:rsidR="000230D0" w:rsidRPr="00DF5F36" w:rsidRDefault="007C7850" w:rsidP="00F11B03">
      <w:pPr>
        <w:tabs>
          <w:tab w:val="left" w:pos="2520"/>
        </w:tabs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28</w:t>
      </w:r>
      <w:r w:rsid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април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2020</w:t>
      </w:r>
      <w:r w:rsidR="000230D0" w:rsidRP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година </w:t>
      </w:r>
    </w:p>
    <w:p w:rsidR="00F11B03" w:rsidRDefault="00F11B03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</w:p>
    <w:p w:rsidR="00F560DB" w:rsidRPr="00F560DB" w:rsidRDefault="00956BF8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 w:rsidRPr="00DF5F36">
        <w:rPr>
          <w:rFonts w:ascii="Times New Roman" w:hAnsi="Times New Roman"/>
          <w:sz w:val="24"/>
          <w:szCs w:val="24"/>
          <w:lang w:val="bg-BG"/>
        </w:rPr>
        <w:t>13</w:t>
      </w:r>
      <w:r w:rsidR="007C7850">
        <w:rPr>
          <w:rFonts w:ascii="Times New Roman" w:hAnsi="Times New Roman"/>
          <w:sz w:val="24"/>
          <w:szCs w:val="24"/>
          <w:lang w:val="bg-BG"/>
        </w:rPr>
        <w:t>,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>0</w:t>
      </w:r>
      <w:r w:rsidR="00A32C5D">
        <w:rPr>
          <w:rFonts w:ascii="Times New Roman" w:hAnsi="Times New Roman"/>
          <w:sz w:val="24"/>
          <w:szCs w:val="24"/>
          <w:lang w:val="bg-BG"/>
        </w:rPr>
        <w:t>0 ч. -</w:t>
      </w:r>
      <w:r w:rsidR="007C7850">
        <w:rPr>
          <w:rFonts w:ascii="Times New Roman" w:hAnsi="Times New Roman"/>
          <w:sz w:val="24"/>
          <w:szCs w:val="24"/>
          <w:lang w:val="bg-BG"/>
        </w:rPr>
        <w:t xml:space="preserve"> 14,3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>0 ч.</w:t>
      </w:r>
      <w:r w:rsidR="00A32C5D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DF5F36" w:rsidRPr="00DF5F36">
        <w:rPr>
          <w:rFonts w:ascii="Times New Roman" w:hAnsi="Times New Roman"/>
          <w:sz w:val="24"/>
          <w:szCs w:val="24"/>
          <w:lang w:val="bg-BG"/>
        </w:rPr>
        <w:t xml:space="preserve">Настаняване 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 xml:space="preserve">на участниците 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60DB">
        <w:rPr>
          <w:rFonts w:ascii="Times New Roman" w:hAnsi="Times New Roman"/>
          <w:sz w:val="24"/>
          <w:szCs w:val="24"/>
          <w:lang w:val="bg-BG"/>
        </w:rPr>
        <w:t>в хотели в гр. Монтана</w:t>
      </w:r>
    </w:p>
    <w:p w:rsidR="00DF5F36" w:rsidRDefault="007C7850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14,3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 xml:space="preserve">0 </w:t>
      </w:r>
      <w:r w:rsidR="00A32C5D">
        <w:rPr>
          <w:rFonts w:ascii="Times New Roman" w:hAnsi="Times New Roman"/>
          <w:sz w:val="24"/>
          <w:szCs w:val="24"/>
          <w:lang w:val="bg-BG"/>
        </w:rPr>
        <w:t>- 15,</w:t>
      </w:r>
      <w:r w:rsidR="00DF5F36">
        <w:rPr>
          <w:rFonts w:ascii="Times New Roman" w:hAnsi="Times New Roman"/>
          <w:sz w:val="24"/>
          <w:szCs w:val="24"/>
          <w:lang w:val="bg-BG"/>
        </w:rPr>
        <w:t>30 ч.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6BF8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2C5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DF5F36">
        <w:rPr>
          <w:rFonts w:ascii="Times New Roman" w:hAnsi="Times New Roman"/>
          <w:sz w:val="24"/>
          <w:szCs w:val="24"/>
          <w:lang w:val="bg-BG"/>
        </w:rPr>
        <w:t>Регистрация на учас</w:t>
      </w:r>
      <w:r w:rsidR="00A32C5D">
        <w:rPr>
          <w:rFonts w:ascii="Times New Roman" w:hAnsi="Times New Roman"/>
          <w:sz w:val="24"/>
          <w:szCs w:val="24"/>
          <w:lang w:val="bg-BG"/>
        </w:rPr>
        <w:t xml:space="preserve">тниците - </w:t>
      </w:r>
      <w:r>
        <w:rPr>
          <w:rFonts w:ascii="Times New Roman" w:hAnsi="Times New Roman"/>
          <w:sz w:val="24"/>
          <w:szCs w:val="24"/>
          <w:lang w:val="bg-BG"/>
        </w:rPr>
        <w:t>Драматичен театър „Драгомир Асенов</w:t>
      </w:r>
      <w:r w:rsidR="00DF5F36"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гр. Монтана</w:t>
      </w:r>
    </w:p>
    <w:p w:rsidR="000230D0" w:rsidRPr="00DF5F36" w:rsidRDefault="00A32C5D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15,30 ч. – 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>Откриване на конференцията</w:t>
      </w:r>
      <w:r w:rsidR="000471F5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230D0" w:rsidRPr="00DF5F36" w:rsidRDefault="00A32C5D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16,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>0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>0 ч.</w:t>
      </w:r>
      <w:r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>Пленарн</w:t>
      </w:r>
      <w:r w:rsidR="00DF5F36">
        <w:rPr>
          <w:rFonts w:ascii="Times New Roman" w:hAnsi="Times New Roman"/>
          <w:sz w:val="24"/>
          <w:szCs w:val="24"/>
          <w:lang w:val="bg-BG"/>
        </w:rPr>
        <w:t>и</w:t>
      </w:r>
      <w:r w:rsidR="009E5937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>доклад</w:t>
      </w:r>
      <w:r w:rsidR="00DF5F36">
        <w:rPr>
          <w:rFonts w:ascii="Times New Roman" w:hAnsi="Times New Roman"/>
          <w:sz w:val="24"/>
          <w:szCs w:val="24"/>
          <w:lang w:val="bg-BG"/>
        </w:rPr>
        <w:t>и</w:t>
      </w:r>
      <w:r w:rsidR="009E5937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700F4" w:rsidRDefault="00A32C5D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17,</w:t>
      </w:r>
      <w:r w:rsidR="00DF5F36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0 ч. – </w:t>
      </w:r>
      <w:r w:rsidR="00B83505">
        <w:rPr>
          <w:rFonts w:ascii="Times New Roman" w:hAnsi="Times New Roman"/>
          <w:sz w:val="24"/>
          <w:szCs w:val="24"/>
          <w:lang w:val="bg-BG"/>
        </w:rPr>
        <w:t>Концерт</w:t>
      </w:r>
      <w:r w:rsidR="00DF5F36" w:rsidRPr="00DF5F36">
        <w:rPr>
          <w:rFonts w:ascii="Times New Roman" w:hAnsi="Times New Roman"/>
          <w:sz w:val="24"/>
          <w:szCs w:val="24"/>
          <w:lang w:val="bg-BG"/>
        </w:rPr>
        <w:t xml:space="preserve">, представен от деца от детски градини </w:t>
      </w:r>
    </w:p>
    <w:p w:rsidR="00DF5F36" w:rsidRPr="00DF5F36" w:rsidRDefault="00CE1463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147955</wp:posOffset>
            </wp:positionV>
            <wp:extent cx="5524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855" y="21246"/>
                <wp:lineTo x="20855" y="0"/>
                <wp:lineTo x="0" y="0"/>
              </wp:wrapPolygon>
            </wp:wrapThrough>
            <wp:docPr id="15" name="Picture 15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D0" w:rsidRPr="00DF5F36" w:rsidRDefault="00DF5F36" w:rsidP="000230D0">
      <w:pPr>
        <w:tabs>
          <w:tab w:val="left" w:pos="2520"/>
        </w:tabs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97124">
        <w:rPr>
          <w:rFonts w:ascii="Times New Roman" w:hAnsi="Times New Roman"/>
          <w:b/>
          <w:sz w:val="24"/>
          <w:szCs w:val="24"/>
          <w:u w:val="single"/>
          <w:lang w:val="bg-BG"/>
        </w:rPr>
        <w:t>29</w:t>
      </w:r>
      <w:r w:rsidR="001D66A2" w:rsidRP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април</w:t>
      </w:r>
      <w:r w:rsidR="00E9712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2020</w:t>
      </w:r>
      <w:r w:rsidR="000230D0" w:rsidRP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година </w:t>
      </w:r>
    </w:p>
    <w:p w:rsidR="00F11B03" w:rsidRDefault="00F11B03" w:rsidP="00F11B03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</w:p>
    <w:p w:rsidR="00762DFC" w:rsidRPr="00DF5F36" w:rsidRDefault="00F11B03" w:rsidP="00F11B03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A32C5D">
        <w:rPr>
          <w:rFonts w:ascii="Times New Roman" w:hAnsi="Times New Roman"/>
          <w:sz w:val="24"/>
          <w:szCs w:val="24"/>
          <w:lang w:val="bg-BG"/>
        </w:rPr>
        <w:t>,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>3</w:t>
      </w:r>
      <w:r w:rsidR="00A32C5D">
        <w:rPr>
          <w:rFonts w:ascii="Times New Roman" w:hAnsi="Times New Roman"/>
          <w:sz w:val="24"/>
          <w:szCs w:val="24"/>
          <w:lang w:val="bg-BG"/>
        </w:rPr>
        <w:t>0 ч. - 12,</w:t>
      </w:r>
      <w:r w:rsidR="003700F4" w:rsidRPr="00DF5F36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E53A43" w:rsidRPr="00DF5F36">
        <w:rPr>
          <w:rFonts w:ascii="Times New Roman" w:hAnsi="Times New Roman"/>
          <w:sz w:val="24"/>
          <w:szCs w:val="24"/>
          <w:lang w:val="bg-BG"/>
        </w:rPr>
        <w:t xml:space="preserve">ч. </w:t>
      </w:r>
      <w:r w:rsidR="00A32C5D">
        <w:rPr>
          <w:rFonts w:ascii="Times New Roman" w:hAnsi="Times New Roman"/>
          <w:sz w:val="24"/>
          <w:szCs w:val="24"/>
          <w:lang w:val="bg-BG"/>
        </w:rPr>
        <w:t>–</w:t>
      </w:r>
      <w:r w:rsidR="009752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66A2" w:rsidRPr="00DF5F36">
        <w:rPr>
          <w:rFonts w:ascii="Times New Roman" w:hAnsi="Times New Roman"/>
          <w:sz w:val="24"/>
          <w:szCs w:val="24"/>
          <w:lang w:val="bg-BG"/>
        </w:rPr>
        <w:t>Педагогически визити в</w:t>
      </w:r>
      <w:r w:rsidR="009E5937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6373" w:rsidRPr="00DF5F36">
        <w:rPr>
          <w:rFonts w:ascii="Times New Roman" w:hAnsi="Times New Roman"/>
          <w:sz w:val="24"/>
          <w:szCs w:val="24"/>
          <w:lang w:val="bg-BG"/>
        </w:rPr>
        <w:t>детски градини</w:t>
      </w:r>
      <w:r w:rsidR="00762DFC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00F4" w:rsidRPr="00DF5F36">
        <w:rPr>
          <w:rFonts w:ascii="Times New Roman" w:hAnsi="Times New Roman"/>
          <w:sz w:val="24"/>
          <w:szCs w:val="24"/>
          <w:lang w:val="bg-BG"/>
        </w:rPr>
        <w:t xml:space="preserve">в гр. </w:t>
      </w:r>
      <w:r>
        <w:rPr>
          <w:rFonts w:ascii="Times New Roman" w:hAnsi="Times New Roman"/>
          <w:sz w:val="24"/>
          <w:szCs w:val="24"/>
          <w:lang w:val="bg-BG"/>
        </w:rPr>
        <w:t xml:space="preserve">Монтана, гр. Берковица </w:t>
      </w:r>
      <w:r w:rsidR="00B83505">
        <w:rPr>
          <w:rFonts w:ascii="Times New Roman" w:hAnsi="Times New Roman"/>
          <w:sz w:val="24"/>
          <w:szCs w:val="24"/>
          <w:lang w:val="bg-BG"/>
        </w:rPr>
        <w:t>и гр. Чипровци</w:t>
      </w:r>
    </w:p>
    <w:p w:rsidR="00762DFC" w:rsidRPr="00DF5F36" w:rsidRDefault="00A32C5D" w:rsidP="00762DFC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12,30 ч. -</w:t>
      </w:r>
      <w:r w:rsidR="009752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13,</w:t>
      </w:r>
      <w:r w:rsidR="00E53A43" w:rsidRPr="00DF5F36">
        <w:rPr>
          <w:rFonts w:ascii="Times New Roman" w:hAnsi="Times New Roman"/>
          <w:sz w:val="24"/>
          <w:szCs w:val="24"/>
          <w:lang w:val="bg-BG"/>
        </w:rPr>
        <w:t xml:space="preserve">30 ч. – </w:t>
      </w:r>
      <w:r w:rsidR="003700F4" w:rsidRPr="00DF5F36">
        <w:rPr>
          <w:rFonts w:ascii="Times New Roman" w:hAnsi="Times New Roman"/>
          <w:sz w:val="24"/>
          <w:szCs w:val="24"/>
          <w:lang w:val="bg-BG"/>
        </w:rPr>
        <w:t>Обедна почивка</w:t>
      </w:r>
      <w:r w:rsidR="00762DFC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700F4" w:rsidRPr="00DF5F36" w:rsidRDefault="00A32C5D" w:rsidP="001908D1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13,</w:t>
      </w:r>
      <w:r w:rsidR="003700F4" w:rsidRPr="00DF5F36">
        <w:rPr>
          <w:rFonts w:ascii="Times New Roman" w:hAnsi="Times New Roman"/>
          <w:sz w:val="24"/>
          <w:szCs w:val="24"/>
          <w:lang w:val="bg-BG"/>
        </w:rPr>
        <w:t>30 ч.</w:t>
      </w:r>
      <w:r w:rsidR="009752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- 15,</w:t>
      </w:r>
      <w:r w:rsidR="003700F4" w:rsidRPr="00DF5F36">
        <w:rPr>
          <w:rFonts w:ascii="Times New Roman" w:hAnsi="Times New Roman"/>
          <w:sz w:val="24"/>
          <w:szCs w:val="24"/>
          <w:lang w:val="bg-BG"/>
        </w:rPr>
        <w:t xml:space="preserve">30 ч. – Работа по тематични направления </w:t>
      </w:r>
      <w:r w:rsidR="00762DFC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5F36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560DB">
        <w:rPr>
          <w:rFonts w:ascii="Times New Roman" w:hAnsi="Times New Roman"/>
          <w:sz w:val="24"/>
          <w:szCs w:val="24"/>
          <w:lang w:val="bg-BG"/>
        </w:rPr>
        <w:t xml:space="preserve">зала в Общински младежки дом, </w:t>
      </w:r>
      <w:r w:rsidR="00E76328">
        <w:rPr>
          <w:rFonts w:ascii="Times New Roman" w:hAnsi="Times New Roman"/>
          <w:sz w:val="24"/>
          <w:szCs w:val="24"/>
          <w:lang w:val="bg-BG"/>
        </w:rPr>
        <w:t xml:space="preserve">зала в сградата на </w:t>
      </w:r>
      <w:r w:rsidR="00B83505">
        <w:rPr>
          <w:rFonts w:ascii="Times New Roman" w:hAnsi="Times New Roman"/>
          <w:sz w:val="24"/>
          <w:szCs w:val="24"/>
          <w:lang w:val="bg-BG"/>
        </w:rPr>
        <w:t xml:space="preserve">областна администрация </w:t>
      </w:r>
      <w:r w:rsidR="00B83505">
        <w:rPr>
          <w:rFonts w:ascii="Times New Roman" w:hAnsi="Times New Roman"/>
          <w:sz w:val="24"/>
          <w:szCs w:val="24"/>
        </w:rPr>
        <w:t>(</w:t>
      </w:r>
      <w:r w:rsidR="00B83505">
        <w:rPr>
          <w:rFonts w:ascii="Times New Roman" w:hAnsi="Times New Roman"/>
          <w:sz w:val="24"/>
          <w:szCs w:val="24"/>
          <w:lang w:val="bg-BG"/>
        </w:rPr>
        <w:t>2 ет.</w:t>
      </w:r>
      <w:r w:rsidR="00B83505">
        <w:rPr>
          <w:rFonts w:ascii="Times New Roman" w:hAnsi="Times New Roman"/>
          <w:sz w:val="24"/>
          <w:szCs w:val="24"/>
        </w:rPr>
        <w:t>)</w:t>
      </w:r>
      <w:r w:rsidR="00F560DB">
        <w:rPr>
          <w:rFonts w:ascii="Times New Roman" w:hAnsi="Times New Roman"/>
          <w:sz w:val="24"/>
          <w:szCs w:val="24"/>
          <w:lang w:val="bg-BG"/>
        </w:rPr>
        <w:t xml:space="preserve"> и две</w:t>
      </w:r>
      <w:r w:rsidR="00B83505">
        <w:rPr>
          <w:rFonts w:ascii="Times New Roman" w:hAnsi="Times New Roman"/>
          <w:sz w:val="24"/>
          <w:szCs w:val="24"/>
          <w:lang w:val="bg-BG"/>
        </w:rPr>
        <w:t xml:space="preserve"> зали в хотел „Огоста“, гр. Монтана</w:t>
      </w:r>
    </w:p>
    <w:p w:rsidR="00DF5F36" w:rsidRPr="00DF5F36" w:rsidRDefault="00DF5F36" w:rsidP="00DF5F36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19</w:t>
      </w:r>
      <w:r w:rsidR="00A32C5D">
        <w:rPr>
          <w:rFonts w:ascii="Times New Roman" w:hAnsi="Times New Roman"/>
          <w:sz w:val="24"/>
          <w:szCs w:val="24"/>
          <w:lang w:val="bg-BG"/>
        </w:rPr>
        <w:t xml:space="preserve">,00 ч. – Официална вечеря - </w:t>
      </w:r>
      <w:r w:rsidR="00B83505">
        <w:rPr>
          <w:rFonts w:ascii="Times New Roman" w:hAnsi="Times New Roman"/>
          <w:sz w:val="24"/>
          <w:szCs w:val="24"/>
          <w:lang w:val="bg-BG"/>
        </w:rPr>
        <w:t>ресторант</w:t>
      </w:r>
      <w:r w:rsidRPr="00DF5F36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B83505">
        <w:rPr>
          <w:rFonts w:ascii="Times New Roman" w:hAnsi="Times New Roman"/>
          <w:sz w:val="24"/>
          <w:szCs w:val="24"/>
          <w:lang w:val="bg-BG"/>
        </w:rPr>
        <w:t>Монтанез</w:t>
      </w:r>
      <w:r w:rsidR="00E76328">
        <w:rPr>
          <w:rFonts w:ascii="Times New Roman" w:hAnsi="Times New Roman"/>
          <w:sz w:val="24"/>
          <w:szCs w:val="24"/>
          <w:lang w:val="bg-BG"/>
        </w:rPr>
        <w:t>иу</w:t>
      </w:r>
      <w:r w:rsidR="00B83505">
        <w:rPr>
          <w:rFonts w:ascii="Times New Roman" w:hAnsi="Times New Roman"/>
          <w:sz w:val="24"/>
          <w:szCs w:val="24"/>
          <w:lang w:val="bg-BG"/>
        </w:rPr>
        <w:t>м</w:t>
      </w:r>
      <w:r w:rsidR="00A32C5D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Pr="00DF5F36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B83505">
        <w:rPr>
          <w:rFonts w:ascii="Times New Roman" w:hAnsi="Times New Roman"/>
          <w:sz w:val="24"/>
          <w:szCs w:val="24"/>
          <w:lang w:val="bg-BG"/>
        </w:rPr>
        <w:t>Монтана</w:t>
      </w:r>
    </w:p>
    <w:p w:rsidR="000230D0" w:rsidRPr="00DF5F36" w:rsidRDefault="00CE1463" w:rsidP="000230D0">
      <w:pPr>
        <w:tabs>
          <w:tab w:val="left" w:pos="2520"/>
        </w:tabs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140335</wp:posOffset>
            </wp:positionV>
            <wp:extent cx="5524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855" y="21246"/>
                <wp:lineTo x="20855" y="0"/>
                <wp:lineTo x="0" y="0"/>
              </wp:wrapPolygon>
            </wp:wrapThrough>
            <wp:docPr id="13" name="Picture 13" descr="untitled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D0" w:rsidRPr="00DF5F36" w:rsidRDefault="00E97124" w:rsidP="000230D0">
      <w:pPr>
        <w:tabs>
          <w:tab w:val="left" w:pos="2520"/>
        </w:tabs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30</w:t>
      </w:r>
      <w:r w:rsidR="000230D0" w:rsidRP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DF5F36">
        <w:rPr>
          <w:rFonts w:ascii="Times New Roman" w:hAnsi="Times New Roman"/>
          <w:b/>
          <w:sz w:val="24"/>
          <w:szCs w:val="24"/>
          <w:u w:val="single"/>
          <w:lang w:val="bg-BG"/>
        </w:rPr>
        <w:t>април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2020</w:t>
      </w:r>
      <w:r w:rsidR="000230D0" w:rsidRPr="00DF5F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година </w:t>
      </w:r>
    </w:p>
    <w:p w:rsidR="00F11B03" w:rsidRDefault="00F11B03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</w:p>
    <w:p w:rsidR="0040079D" w:rsidRPr="00DF5F36" w:rsidRDefault="00A32C5D" w:rsidP="000230D0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10,</w:t>
      </w:r>
      <w:r w:rsidR="00975287">
        <w:rPr>
          <w:rFonts w:ascii="Times New Roman" w:hAnsi="Times New Roman"/>
          <w:sz w:val="24"/>
          <w:szCs w:val="24"/>
          <w:lang w:val="bg-BG"/>
        </w:rPr>
        <w:t xml:space="preserve">00 ч. </w:t>
      </w:r>
      <w:r>
        <w:rPr>
          <w:rFonts w:ascii="Times New Roman" w:hAnsi="Times New Roman"/>
          <w:sz w:val="24"/>
          <w:szCs w:val="24"/>
          <w:lang w:val="bg-BG"/>
        </w:rPr>
        <w:t>– 11,</w:t>
      </w:r>
      <w:r w:rsidR="00F560DB">
        <w:rPr>
          <w:rFonts w:ascii="Times New Roman" w:hAnsi="Times New Roman"/>
          <w:sz w:val="24"/>
          <w:szCs w:val="24"/>
          <w:lang w:val="bg-BG"/>
        </w:rPr>
        <w:t>3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 xml:space="preserve">0 ч. </w:t>
      </w:r>
      <w:r w:rsidR="00762DFC" w:rsidRPr="00DF5F3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6863E4" w:rsidRPr="00DF5F36">
        <w:rPr>
          <w:rFonts w:ascii="Times New Roman" w:hAnsi="Times New Roman"/>
          <w:sz w:val="24"/>
          <w:szCs w:val="24"/>
          <w:lang w:val="bg-BG"/>
        </w:rPr>
        <w:t>Отчитане на резултати</w:t>
      </w:r>
      <w:r w:rsidR="00DF5F36">
        <w:rPr>
          <w:rFonts w:ascii="Times New Roman" w:hAnsi="Times New Roman"/>
          <w:sz w:val="24"/>
          <w:szCs w:val="24"/>
          <w:lang w:val="bg-BG"/>
        </w:rPr>
        <w:t>те от конференцията</w:t>
      </w:r>
      <w:r w:rsidR="00687024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863E4" w:rsidRPr="00DF5F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5A5C">
        <w:rPr>
          <w:rFonts w:ascii="Times New Roman" w:hAnsi="Times New Roman"/>
          <w:sz w:val="24"/>
          <w:szCs w:val="24"/>
          <w:lang w:val="bg-BG"/>
        </w:rPr>
        <w:t xml:space="preserve">Драматичен театър  </w:t>
      </w:r>
      <w:r w:rsidR="00687024" w:rsidRPr="00DF5F36">
        <w:rPr>
          <w:rFonts w:ascii="Times New Roman" w:hAnsi="Times New Roman"/>
          <w:sz w:val="24"/>
          <w:szCs w:val="24"/>
          <w:lang w:val="bg-BG"/>
        </w:rPr>
        <w:t>„</w:t>
      </w:r>
      <w:r w:rsidR="005D5A5C">
        <w:rPr>
          <w:rFonts w:ascii="Times New Roman" w:hAnsi="Times New Roman"/>
          <w:sz w:val="24"/>
          <w:szCs w:val="24"/>
          <w:lang w:val="bg-BG"/>
        </w:rPr>
        <w:t>Драгомир Асенов</w:t>
      </w:r>
      <w:r w:rsidR="00687024" w:rsidRPr="00DF5F36">
        <w:rPr>
          <w:rFonts w:ascii="Times New Roman" w:hAnsi="Times New Roman"/>
          <w:sz w:val="24"/>
          <w:szCs w:val="24"/>
          <w:lang w:val="bg-BG"/>
        </w:rPr>
        <w:t xml:space="preserve">“ – гр. </w:t>
      </w:r>
      <w:r w:rsidR="005D5A5C">
        <w:rPr>
          <w:rFonts w:ascii="Times New Roman" w:hAnsi="Times New Roman"/>
          <w:sz w:val="24"/>
          <w:szCs w:val="24"/>
          <w:lang w:val="bg-BG"/>
        </w:rPr>
        <w:t>Монтана</w:t>
      </w:r>
    </w:p>
    <w:p w:rsidR="000230D0" w:rsidRPr="00DF5F36" w:rsidRDefault="00A32C5D" w:rsidP="00F11B03">
      <w:pPr>
        <w:tabs>
          <w:tab w:val="left" w:pos="25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11,</w:t>
      </w:r>
      <w:r w:rsidR="00F560DB">
        <w:rPr>
          <w:rFonts w:ascii="Times New Roman" w:hAnsi="Times New Roman"/>
          <w:sz w:val="24"/>
          <w:szCs w:val="24"/>
          <w:lang w:val="bg-BG"/>
        </w:rPr>
        <w:t>3</w:t>
      </w:r>
      <w:r w:rsidR="00975287">
        <w:rPr>
          <w:rFonts w:ascii="Times New Roman" w:hAnsi="Times New Roman"/>
          <w:sz w:val="24"/>
          <w:szCs w:val="24"/>
          <w:lang w:val="bg-BG"/>
        </w:rPr>
        <w:t xml:space="preserve">0 ч.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DF5F36">
        <w:rPr>
          <w:rFonts w:ascii="Times New Roman" w:hAnsi="Times New Roman"/>
          <w:sz w:val="24"/>
          <w:szCs w:val="24"/>
          <w:lang w:val="bg-BG"/>
        </w:rPr>
        <w:t xml:space="preserve"> 12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F560DB">
        <w:rPr>
          <w:rFonts w:ascii="Times New Roman" w:hAnsi="Times New Roman"/>
          <w:sz w:val="24"/>
          <w:szCs w:val="24"/>
          <w:lang w:val="bg-BG"/>
        </w:rPr>
        <w:t>3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>0 ч.</w:t>
      </w:r>
      <w:r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0230D0" w:rsidRPr="00DF5F36">
        <w:rPr>
          <w:rFonts w:ascii="Times New Roman" w:hAnsi="Times New Roman"/>
          <w:sz w:val="24"/>
          <w:szCs w:val="24"/>
          <w:lang w:val="bg-BG"/>
        </w:rPr>
        <w:t xml:space="preserve"> Закриване на конференцията и отпътуване от </w:t>
      </w:r>
      <w:r w:rsidR="00DF5F36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D5A5C">
        <w:rPr>
          <w:rFonts w:ascii="Times New Roman" w:hAnsi="Times New Roman"/>
          <w:sz w:val="24"/>
          <w:szCs w:val="24"/>
          <w:lang w:val="bg-BG"/>
        </w:rPr>
        <w:t>Монтана</w:t>
      </w:r>
    </w:p>
    <w:sectPr w:rsidR="000230D0" w:rsidRPr="00DF5F36" w:rsidSect="00F11B03">
      <w:footerReference w:type="default" r:id="rId14"/>
      <w:pgSz w:w="12240" w:h="15840"/>
      <w:pgMar w:top="993" w:right="864" w:bottom="1134" w:left="864" w:header="70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C0" w:rsidRDefault="001244C0" w:rsidP="00337C8F">
      <w:pPr>
        <w:spacing w:after="0" w:line="240" w:lineRule="auto"/>
      </w:pPr>
      <w:r>
        <w:separator/>
      </w:r>
    </w:p>
  </w:endnote>
  <w:endnote w:type="continuationSeparator" w:id="0">
    <w:p w:rsidR="001244C0" w:rsidRDefault="001244C0" w:rsidP="003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C2" w:rsidRPr="00301FB1" w:rsidRDefault="001A7BC2" w:rsidP="00301FB1">
    <w:pPr>
      <w:pStyle w:val="Footer"/>
      <w:spacing w:after="0"/>
      <w:ind w:left="360"/>
      <w:jc w:val="center"/>
      <w:rPr>
        <w:rFonts w:ascii="Times New Roman" w:hAnsi="Times New Roman"/>
        <w:bCs/>
        <w:sz w:val="20"/>
        <w:szCs w:val="20"/>
        <w:lang w:val="bg-BG"/>
      </w:rPr>
    </w:pPr>
    <w:r w:rsidRPr="00301FB1">
      <w:rPr>
        <w:rFonts w:ascii="Times New Roman" w:hAnsi="Times New Roman"/>
        <w:bCs/>
        <w:sz w:val="20"/>
        <w:szCs w:val="20"/>
        <w:lang w:val="bg-BG"/>
      </w:rPr>
      <w:t>1000 София, бул. Княз Дондуков 2А</w:t>
    </w:r>
  </w:p>
  <w:p w:rsidR="001A7BC2" w:rsidRPr="00301FB1" w:rsidRDefault="001A7BC2" w:rsidP="00301FB1">
    <w:pPr>
      <w:pStyle w:val="Footer"/>
      <w:spacing w:after="0"/>
      <w:ind w:left="360"/>
      <w:jc w:val="center"/>
      <w:rPr>
        <w:rFonts w:ascii="Times New Roman" w:hAnsi="Times New Roman"/>
        <w:bCs/>
        <w:sz w:val="20"/>
        <w:szCs w:val="20"/>
        <w:lang w:val="bg-BG"/>
      </w:rPr>
    </w:pPr>
    <w:r w:rsidRPr="00301FB1">
      <w:rPr>
        <w:rFonts w:ascii="Times New Roman" w:hAnsi="Times New Roman"/>
        <w:bCs/>
        <w:sz w:val="20"/>
        <w:szCs w:val="20"/>
        <w:lang w:val="bg-BG"/>
      </w:rPr>
      <w:t>тел.: +359 2 92 177 99, факс: +359 2 98 82 485</w:t>
    </w:r>
  </w:p>
  <w:p w:rsidR="001A7BC2" w:rsidRPr="00301FB1" w:rsidRDefault="001A7BC2" w:rsidP="00301FB1">
    <w:pPr>
      <w:pStyle w:val="Footer"/>
      <w:spacing w:after="0"/>
      <w:ind w:left="360"/>
      <w:jc w:val="center"/>
      <w:rPr>
        <w:rFonts w:ascii="Times New Roman" w:hAnsi="Times New Roman"/>
        <w:bCs/>
        <w:sz w:val="20"/>
        <w:szCs w:val="20"/>
      </w:rPr>
    </w:pPr>
    <w:r w:rsidRPr="00301FB1">
      <w:rPr>
        <w:rFonts w:ascii="Times New Roman" w:hAnsi="Times New Roman"/>
        <w:bCs/>
        <w:sz w:val="20"/>
        <w:szCs w:val="20"/>
      </w:rPr>
      <w:t xml:space="preserve">е-mail: </w:t>
    </w:r>
    <w:hyperlink r:id="rId1" w:history="1">
      <w:r w:rsidRPr="00301FB1">
        <w:rPr>
          <w:rStyle w:val="Hyperlink"/>
          <w:rFonts w:ascii="Times New Roman" w:hAnsi="Times New Roman"/>
          <w:bCs/>
          <w:sz w:val="20"/>
          <w:szCs w:val="20"/>
        </w:rPr>
        <w:t>press_mon@mon.bg</w:t>
      </w:r>
    </w:hyperlink>
  </w:p>
  <w:p w:rsidR="001A7BC2" w:rsidRPr="00301FB1" w:rsidRDefault="001A7BC2" w:rsidP="00301FB1">
    <w:pPr>
      <w:pStyle w:val="Footer"/>
      <w:spacing w:after="0"/>
      <w:ind w:left="360"/>
      <w:jc w:val="center"/>
      <w:rPr>
        <w:rFonts w:ascii="Times New Roman" w:hAnsi="Times New Roman"/>
        <w:bCs/>
        <w:sz w:val="20"/>
        <w:szCs w:val="20"/>
      </w:rPr>
    </w:pPr>
    <w:r w:rsidRPr="00301FB1">
      <w:rPr>
        <w:rFonts w:ascii="Times New Roman" w:hAnsi="Times New Roman"/>
        <w:bCs/>
        <w:sz w:val="20"/>
        <w:szCs w:val="20"/>
      </w:rPr>
      <w:t>web: www.mon.bg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C0" w:rsidRDefault="001244C0" w:rsidP="00337C8F">
      <w:pPr>
        <w:spacing w:after="0" w:line="240" w:lineRule="auto"/>
      </w:pPr>
      <w:r>
        <w:separator/>
      </w:r>
    </w:p>
  </w:footnote>
  <w:footnote w:type="continuationSeparator" w:id="0">
    <w:p w:rsidR="001244C0" w:rsidRDefault="001244C0" w:rsidP="0033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0"/>
      </v:shape>
    </w:pict>
  </w:numPicBullet>
  <w:abstractNum w:abstractNumId="0">
    <w:nsid w:val="FFFFFF1D"/>
    <w:multiLevelType w:val="multilevel"/>
    <w:tmpl w:val="BC6C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D04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BFA1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947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54C1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D8C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9BA8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22B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F806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52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E80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3358BB"/>
    <w:multiLevelType w:val="hybridMultilevel"/>
    <w:tmpl w:val="6C36C2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E46B2"/>
    <w:multiLevelType w:val="multilevel"/>
    <w:tmpl w:val="2EB2A7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94D81"/>
    <w:multiLevelType w:val="hybridMultilevel"/>
    <w:tmpl w:val="2EDE61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1643"/>
    <w:multiLevelType w:val="hybridMultilevel"/>
    <w:tmpl w:val="6BCA9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E47E7"/>
    <w:multiLevelType w:val="hybridMultilevel"/>
    <w:tmpl w:val="9B58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B6B0F"/>
    <w:multiLevelType w:val="hybridMultilevel"/>
    <w:tmpl w:val="DCC631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74E34"/>
    <w:multiLevelType w:val="multilevel"/>
    <w:tmpl w:val="2EB2A7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94ACA"/>
    <w:multiLevelType w:val="hybridMultilevel"/>
    <w:tmpl w:val="B414F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9090E"/>
    <w:multiLevelType w:val="hybridMultilevel"/>
    <w:tmpl w:val="2EB2A7EE"/>
    <w:lvl w:ilvl="0" w:tplc="04020007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6A8654FB"/>
    <w:multiLevelType w:val="hybridMultilevel"/>
    <w:tmpl w:val="ABF45E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19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99"/>
    <w:rsid w:val="00006817"/>
    <w:rsid w:val="000230D0"/>
    <w:rsid w:val="000276E9"/>
    <w:rsid w:val="0003224D"/>
    <w:rsid w:val="000426EF"/>
    <w:rsid w:val="0004682A"/>
    <w:rsid w:val="000471F5"/>
    <w:rsid w:val="000552B7"/>
    <w:rsid w:val="00057B42"/>
    <w:rsid w:val="0007723F"/>
    <w:rsid w:val="000802FC"/>
    <w:rsid w:val="00090979"/>
    <w:rsid w:val="000A2C2C"/>
    <w:rsid w:val="00107896"/>
    <w:rsid w:val="001120FE"/>
    <w:rsid w:val="00112A12"/>
    <w:rsid w:val="001244C0"/>
    <w:rsid w:val="001650F3"/>
    <w:rsid w:val="001736FE"/>
    <w:rsid w:val="001744AA"/>
    <w:rsid w:val="0017772F"/>
    <w:rsid w:val="001803B2"/>
    <w:rsid w:val="001908D1"/>
    <w:rsid w:val="001A7BC2"/>
    <w:rsid w:val="001B6D2F"/>
    <w:rsid w:val="001C06E8"/>
    <w:rsid w:val="001C4A3B"/>
    <w:rsid w:val="001D0B08"/>
    <w:rsid w:val="001D30E7"/>
    <w:rsid w:val="001D66A2"/>
    <w:rsid w:val="001E74BD"/>
    <w:rsid w:val="00224F0F"/>
    <w:rsid w:val="00226CA5"/>
    <w:rsid w:val="002361F2"/>
    <w:rsid w:val="0025062A"/>
    <w:rsid w:val="00265B5E"/>
    <w:rsid w:val="002935E9"/>
    <w:rsid w:val="00293B39"/>
    <w:rsid w:val="00296A7C"/>
    <w:rsid w:val="002B6FD1"/>
    <w:rsid w:val="002F50DB"/>
    <w:rsid w:val="00301FB1"/>
    <w:rsid w:val="00330302"/>
    <w:rsid w:val="00330E18"/>
    <w:rsid w:val="00335754"/>
    <w:rsid w:val="00337C8F"/>
    <w:rsid w:val="003419D0"/>
    <w:rsid w:val="00356586"/>
    <w:rsid w:val="003700F4"/>
    <w:rsid w:val="00393325"/>
    <w:rsid w:val="003B7DA7"/>
    <w:rsid w:val="003D2D13"/>
    <w:rsid w:val="003D4B4F"/>
    <w:rsid w:val="003D601B"/>
    <w:rsid w:val="003F1568"/>
    <w:rsid w:val="0040079D"/>
    <w:rsid w:val="00404509"/>
    <w:rsid w:val="004056F4"/>
    <w:rsid w:val="00414B28"/>
    <w:rsid w:val="00435D05"/>
    <w:rsid w:val="004508BD"/>
    <w:rsid w:val="004A5A56"/>
    <w:rsid w:val="004C2562"/>
    <w:rsid w:val="004C3BFA"/>
    <w:rsid w:val="004C7998"/>
    <w:rsid w:val="004D3B7E"/>
    <w:rsid w:val="004D6D67"/>
    <w:rsid w:val="004E1F03"/>
    <w:rsid w:val="004E3F30"/>
    <w:rsid w:val="004F5DC3"/>
    <w:rsid w:val="00537B0E"/>
    <w:rsid w:val="0054571E"/>
    <w:rsid w:val="005561A9"/>
    <w:rsid w:val="0057221F"/>
    <w:rsid w:val="005A644C"/>
    <w:rsid w:val="005D53CA"/>
    <w:rsid w:val="005D5A5C"/>
    <w:rsid w:val="005E67A5"/>
    <w:rsid w:val="00656FA9"/>
    <w:rsid w:val="00681A24"/>
    <w:rsid w:val="00683042"/>
    <w:rsid w:val="006831A4"/>
    <w:rsid w:val="006863E4"/>
    <w:rsid w:val="00687024"/>
    <w:rsid w:val="00695C68"/>
    <w:rsid w:val="006A31CE"/>
    <w:rsid w:val="006B645D"/>
    <w:rsid w:val="006C1349"/>
    <w:rsid w:val="006D0DD7"/>
    <w:rsid w:val="006F4936"/>
    <w:rsid w:val="007058AD"/>
    <w:rsid w:val="007347B7"/>
    <w:rsid w:val="00737F79"/>
    <w:rsid w:val="00745899"/>
    <w:rsid w:val="00751998"/>
    <w:rsid w:val="00762DFC"/>
    <w:rsid w:val="00763057"/>
    <w:rsid w:val="007A52B4"/>
    <w:rsid w:val="007C06B9"/>
    <w:rsid w:val="007C6296"/>
    <w:rsid w:val="007C7850"/>
    <w:rsid w:val="007D1499"/>
    <w:rsid w:val="007E517D"/>
    <w:rsid w:val="007E5469"/>
    <w:rsid w:val="00836DDD"/>
    <w:rsid w:val="00860E98"/>
    <w:rsid w:val="0086172F"/>
    <w:rsid w:val="0087454B"/>
    <w:rsid w:val="00874BDE"/>
    <w:rsid w:val="00881F1F"/>
    <w:rsid w:val="00896A31"/>
    <w:rsid w:val="008B2E47"/>
    <w:rsid w:val="008B4772"/>
    <w:rsid w:val="008B5D18"/>
    <w:rsid w:val="008D0D63"/>
    <w:rsid w:val="008D139C"/>
    <w:rsid w:val="008D15FE"/>
    <w:rsid w:val="009078E0"/>
    <w:rsid w:val="009206E6"/>
    <w:rsid w:val="0092636B"/>
    <w:rsid w:val="0093196F"/>
    <w:rsid w:val="0093574C"/>
    <w:rsid w:val="00936B92"/>
    <w:rsid w:val="00937425"/>
    <w:rsid w:val="0095271C"/>
    <w:rsid w:val="00952FBF"/>
    <w:rsid w:val="00956BF8"/>
    <w:rsid w:val="009579FB"/>
    <w:rsid w:val="00971103"/>
    <w:rsid w:val="00975287"/>
    <w:rsid w:val="00985988"/>
    <w:rsid w:val="009C4371"/>
    <w:rsid w:val="009C661C"/>
    <w:rsid w:val="009D1583"/>
    <w:rsid w:val="009E2FF1"/>
    <w:rsid w:val="009E5937"/>
    <w:rsid w:val="009F1BFA"/>
    <w:rsid w:val="009F791F"/>
    <w:rsid w:val="00A055F0"/>
    <w:rsid w:val="00A06373"/>
    <w:rsid w:val="00A13436"/>
    <w:rsid w:val="00A25B51"/>
    <w:rsid w:val="00A32C5D"/>
    <w:rsid w:val="00A331F8"/>
    <w:rsid w:val="00A52EE8"/>
    <w:rsid w:val="00A74638"/>
    <w:rsid w:val="00A957EE"/>
    <w:rsid w:val="00A97A3A"/>
    <w:rsid w:val="00AA1A55"/>
    <w:rsid w:val="00AB7100"/>
    <w:rsid w:val="00AC28BC"/>
    <w:rsid w:val="00AD5CC4"/>
    <w:rsid w:val="00AE46A8"/>
    <w:rsid w:val="00B13D66"/>
    <w:rsid w:val="00B1550D"/>
    <w:rsid w:val="00B61BD4"/>
    <w:rsid w:val="00B6281E"/>
    <w:rsid w:val="00B64D82"/>
    <w:rsid w:val="00B730A5"/>
    <w:rsid w:val="00B7457B"/>
    <w:rsid w:val="00B813E8"/>
    <w:rsid w:val="00B83505"/>
    <w:rsid w:val="00B92147"/>
    <w:rsid w:val="00B941D9"/>
    <w:rsid w:val="00B973D0"/>
    <w:rsid w:val="00BB699A"/>
    <w:rsid w:val="00BC784C"/>
    <w:rsid w:val="00BD17AD"/>
    <w:rsid w:val="00BF7C16"/>
    <w:rsid w:val="00C168F7"/>
    <w:rsid w:val="00C327F6"/>
    <w:rsid w:val="00C603C9"/>
    <w:rsid w:val="00C6693D"/>
    <w:rsid w:val="00C83278"/>
    <w:rsid w:val="00C84315"/>
    <w:rsid w:val="00C97EB0"/>
    <w:rsid w:val="00CB6AC5"/>
    <w:rsid w:val="00CC7635"/>
    <w:rsid w:val="00CC7C49"/>
    <w:rsid w:val="00CD3E1E"/>
    <w:rsid w:val="00CE1463"/>
    <w:rsid w:val="00D10BC3"/>
    <w:rsid w:val="00D16830"/>
    <w:rsid w:val="00D34FA9"/>
    <w:rsid w:val="00D448A6"/>
    <w:rsid w:val="00D52B48"/>
    <w:rsid w:val="00D5759C"/>
    <w:rsid w:val="00D66AF5"/>
    <w:rsid w:val="00D72163"/>
    <w:rsid w:val="00D9458E"/>
    <w:rsid w:val="00DA5F5B"/>
    <w:rsid w:val="00DC34EF"/>
    <w:rsid w:val="00DD24F2"/>
    <w:rsid w:val="00DE7C84"/>
    <w:rsid w:val="00DF00EF"/>
    <w:rsid w:val="00DF3F14"/>
    <w:rsid w:val="00DF5F36"/>
    <w:rsid w:val="00E139EF"/>
    <w:rsid w:val="00E32C76"/>
    <w:rsid w:val="00E35638"/>
    <w:rsid w:val="00E36CFD"/>
    <w:rsid w:val="00E51C81"/>
    <w:rsid w:val="00E53A43"/>
    <w:rsid w:val="00E76328"/>
    <w:rsid w:val="00E828F5"/>
    <w:rsid w:val="00E87694"/>
    <w:rsid w:val="00E90981"/>
    <w:rsid w:val="00E91ADE"/>
    <w:rsid w:val="00E950EA"/>
    <w:rsid w:val="00E97124"/>
    <w:rsid w:val="00EA03C4"/>
    <w:rsid w:val="00EB3495"/>
    <w:rsid w:val="00EC71FF"/>
    <w:rsid w:val="00F11B03"/>
    <w:rsid w:val="00F20252"/>
    <w:rsid w:val="00F232E0"/>
    <w:rsid w:val="00F46F5C"/>
    <w:rsid w:val="00F50E49"/>
    <w:rsid w:val="00F560DB"/>
    <w:rsid w:val="00FA755E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45899"/>
    <w:pPr>
      <w:ind w:left="720"/>
      <w:contextualSpacing/>
    </w:pPr>
  </w:style>
  <w:style w:type="character" w:styleId="Hyperlink">
    <w:name w:val="Hyperlink"/>
    <w:uiPriority w:val="99"/>
    <w:unhideWhenUsed/>
    <w:rsid w:val="00936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13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 w:eastAsia="x-none"/>
    </w:rPr>
  </w:style>
  <w:style w:type="character" w:customStyle="1" w:styleId="HeaderChar">
    <w:name w:val="Header Char"/>
    <w:link w:val="Header"/>
    <w:uiPriority w:val="99"/>
    <w:rsid w:val="003D2D13"/>
    <w:rPr>
      <w:rFonts w:ascii="Verdana" w:hAnsi="Verdana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C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7C8F"/>
    <w:rPr>
      <w:sz w:val="22"/>
      <w:szCs w:val="22"/>
    </w:rPr>
  </w:style>
  <w:style w:type="paragraph" w:customStyle="1" w:styleId="Char1CharCharChar">
    <w:name w:val="Char1 Char Char Char"/>
    <w:basedOn w:val="Normal"/>
    <w:semiHidden/>
    <w:rsid w:val="001A7BC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1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357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45899"/>
    <w:pPr>
      <w:ind w:left="720"/>
      <w:contextualSpacing/>
    </w:pPr>
  </w:style>
  <w:style w:type="character" w:styleId="Hyperlink">
    <w:name w:val="Hyperlink"/>
    <w:uiPriority w:val="99"/>
    <w:unhideWhenUsed/>
    <w:rsid w:val="00936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13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 w:eastAsia="x-none"/>
    </w:rPr>
  </w:style>
  <w:style w:type="character" w:customStyle="1" w:styleId="HeaderChar">
    <w:name w:val="Header Char"/>
    <w:link w:val="Header"/>
    <w:uiPriority w:val="99"/>
    <w:rsid w:val="003D2D13"/>
    <w:rPr>
      <w:rFonts w:ascii="Verdana" w:hAnsi="Verdana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C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7C8F"/>
    <w:rPr>
      <w:sz w:val="22"/>
      <w:szCs w:val="22"/>
    </w:rPr>
  </w:style>
  <w:style w:type="paragraph" w:customStyle="1" w:styleId="Char1CharCharChar">
    <w:name w:val="Char1 Char Char Char"/>
    <w:basedOn w:val="Normal"/>
    <w:semiHidden/>
    <w:rsid w:val="001A7BC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1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357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mon@mon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3796-CA3F-40A4-BEE2-913260A9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4520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mailto:press_mon@mon.bg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v.stoianova</dc:creator>
  <cp:lastModifiedBy>J</cp:lastModifiedBy>
  <cp:revision>2</cp:revision>
  <cp:lastPrinted>2018-09-07T15:26:00Z</cp:lastPrinted>
  <dcterms:created xsi:type="dcterms:W3CDTF">2020-01-13T13:51:00Z</dcterms:created>
  <dcterms:modified xsi:type="dcterms:W3CDTF">2020-01-13T13:51:00Z</dcterms:modified>
</cp:coreProperties>
</file>