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51AA" w14:textId="77777777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77777777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>МОТИВИРАНИ УЧИТЕЛИ</w:t>
      </w:r>
      <w:r w:rsidRPr="003846E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1DE5DA" w14:textId="77777777" w:rsidR="001748FE" w:rsidRP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77777777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„МОТИВИРАНИ УЧИТЕЛИ“, одобрена с Решение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285 от 30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април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на Министерския съвет, наричана по-долу “НАЦИОНАЛНА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 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5C76978B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CC6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000695114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CC6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г-жа </w:t>
      </w:r>
      <w:r w:rsidR="000B2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Албена Михайлова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0B2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РД 09-1622/22.07.2020 г. 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0B2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Анка Първанова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1A876386" w:rsidR="001748FE" w:rsidRPr="005C1FA4" w:rsidRDefault="005C1FA4" w:rsidP="005C1F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bg-BG"/>
        </w:rPr>
        <w:t>(име и фамилия)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bg-BG"/>
        </w:rPr>
        <w:t>(име на училището)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="001748FE" w:rsidRPr="005C1FA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гр.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/с</w:t>
      </w:r>
      <w:r w:rsidR="001748FE" w:rsidRPr="005C1FA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 </w:t>
      </w:r>
      <w:r w:rsidRPr="005C1FA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highlight w:val="yellow"/>
          <w:lang w:val="bg-BG"/>
        </w:rPr>
        <w:t>(населено място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)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община </w:t>
      </w:r>
      <w:r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bg-BG"/>
        </w:rPr>
        <w:t>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област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val="bg-BG"/>
        </w:rPr>
        <w:t>………………….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="001748FE" w:rsidRPr="005C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долу  “УЧАСТНИК”,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338EBA65" w:rsidR="00314BA9" w:rsidRPr="005C1FA4" w:rsidRDefault="005C1FA4" w:rsidP="005C1F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A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(име на училището)</w:t>
      </w:r>
      <w:r w:rsidR="00314BA9" w:rsidRPr="005C1FA4">
        <w:rPr>
          <w:rFonts w:ascii="Times New Roman" w:hAnsi="Times New Roman" w:cs="Times New Roman"/>
          <w:sz w:val="24"/>
          <w:szCs w:val="24"/>
          <w:lang w:val="bg-BG"/>
        </w:rPr>
        <w:t xml:space="preserve"> с адрес: </w:t>
      </w:r>
      <w:r w:rsidRPr="005C1FA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(адрес на училището)</w:t>
      </w:r>
      <w:r w:rsidR="00314BA9" w:rsidRPr="005C1FA4">
        <w:rPr>
          <w:rFonts w:ascii="Times New Roman" w:hAnsi="Times New Roman" w:cs="Times New Roman"/>
          <w:sz w:val="24"/>
          <w:szCs w:val="24"/>
          <w:lang w:val="bg-BG"/>
        </w:rPr>
        <w:t>, ЕИК:</w:t>
      </w:r>
      <w:r w:rsidR="00314BA9" w:rsidRPr="005C1FA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………………………..</w:t>
      </w:r>
      <w:r w:rsidR="00314BA9" w:rsidRPr="005C1FA4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 w:rsidRPr="005C1FA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(име и фамилия на директора)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директор</w:t>
      </w:r>
      <w:r w:rsidR="001748FE" w:rsidRPr="005C1FA4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 w:rsidRPr="005C1F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0D5F29F8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</w:t>
      </w:r>
      <w:r w:rsidR="00C76F10">
        <w:rPr>
          <w:rFonts w:ascii="Times New Roman" w:hAnsi="Times New Roman" w:cs="Times New Roman"/>
          <w:sz w:val="24"/>
          <w:szCs w:val="24"/>
          <w:lang w:val="bg-BG"/>
        </w:rPr>
        <w:t>ишно обучение в задочна/дистанц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ионна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 w:rsidRPr="00CC6CC1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„у</w:t>
      </w:r>
      <w:r w:rsidR="006C470F" w:rsidRPr="00CC6CC1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чител по </w:t>
      </w:r>
      <w:r w:rsidR="005C1FA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…. (наименование на професионалната квалификация съгласно приложение 1 на Наредба 15/22.07.2019 г)</w:t>
      </w:r>
      <w:r w:rsidR="006C470F" w:rsidRPr="00CC6CC1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“</w:t>
      </w:r>
      <w:r w:rsidR="002E755A" w:rsidRPr="00CC6CC1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/„ресурсен учител“/</w:t>
      </w:r>
      <w:r w:rsidR="006C470F" w:rsidRPr="00CC6CC1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„учител в начален етап“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2 от НАЦИОНАЛНАТА ПРОГРАМА, 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6B898FA5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2020/2021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1B73C0FD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като това става в съответствие с разпоредбите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000638BF" w:rsidR="00AF360E" w:rsidRPr="004F456D" w:rsidRDefault="00CC6CC1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АЛБЕНА МИХАЙЛОВА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02EF7B23" w:rsidR="00AF360E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85392CE" w14:textId="77777777" w:rsidR="00CC6CC1" w:rsidRDefault="00CC6C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DA7239F" w14:textId="104AC9C3" w:rsidR="00CC6CC1" w:rsidRDefault="00CC6C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  <w:p w14:paraId="1A02F7D7" w14:textId="34A14EC8" w:rsidR="00CC6CC1" w:rsidRPr="004F456D" w:rsidRDefault="00CC6C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28A10D7F" w:rsidR="00AF360E" w:rsidRPr="004F456D" w:rsidRDefault="00CC6C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АНКА ПЪВАНОВА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0F218479" w14:textId="2B581BC2" w:rsidR="00AF360E" w:rsidRDefault="00AF360E" w:rsidP="003D636C">
            <w:pPr>
              <w:spacing w:line="360" w:lineRule="auto"/>
            </w:pPr>
          </w:p>
          <w:p w14:paraId="6E2DB7CB" w14:textId="77777777" w:rsidR="00CC6CC1" w:rsidRDefault="00CC6CC1" w:rsidP="003D636C">
            <w:pPr>
              <w:spacing w:line="360" w:lineRule="auto"/>
            </w:pPr>
          </w:p>
          <w:p w14:paraId="22D08EBA" w14:textId="3B77933D" w:rsidR="00CC6CC1" w:rsidRPr="00CC6CC1" w:rsidRDefault="00CC6CC1" w:rsidP="003D636C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…………………………………………..</w:t>
            </w:r>
          </w:p>
          <w:p w14:paraId="3F6740B4" w14:textId="77777777" w:rsidR="00CC6CC1" w:rsidRDefault="00CC6CC1" w:rsidP="003D636C">
            <w:pPr>
              <w:spacing w:line="360" w:lineRule="auto"/>
            </w:pPr>
          </w:p>
          <w:p w14:paraId="24810C7C" w14:textId="77777777" w:rsidR="00CC6CC1" w:rsidRDefault="00CC6CC1" w:rsidP="003D636C">
            <w:pPr>
              <w:spacing w:line="360" w:lineRule="auto"/>
            </w:pPr>
          </w:p>
          <w:p w14:paraId="298D00BE" w14:textId="772A1553" w:rsidR="00CC6CC1" w:rsidRDefault="00CC6CC1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55850C4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81F6597" w14:textId="3D6D141D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(име и фамилия)</w:t>
            </w:r>
          </w:p>
          <w:p w14:paraId="74529DDA" w14:textId="207E9E12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482E557" w14:textId="1CA51B6A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5197F10" w14:textId="3E2C3C37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C6E46D7" w14:textId="076FBCEF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08A41E6" w14:textId="77777777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8B6DA83" w14:textId="1DA07A8D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2162430E" w14:textId="7572CA0A" w:rsidR="00CC6CC1" w:rsidRDefault="00CC6CC1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7258C833" w14:textId="2DDA8EB4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E772703" w14:textId="3E73FE4C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на …………………………….</w:t>
            </w:r>
          </w:p>
          <w:p w14:paraId="4CD7F104" w14:textId="291A90A7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(име на училището)</w:t>
            </w:r>
          </w:p>
          <w:p w14:paraId="7D7DC653" w14:textId="77777777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D443CBB" w14:textId="77777777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288FBB0" w14:textId="77777777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1D5E8D8" w14:textId="6AF0CA2C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  <w:p w14:paraId="647BDA9B" w14:textId="61957B12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  <w:p w14:paraId="4E1C488D" w14:textId="77777777" w:rsidR="00CC6CC1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7E7E4B50" w:rsidR="00CC6CC1" w:rsidRPr="00AF360E" w:rsidRDefault="00CC6CC1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E166722" w14:textId="60FAC29C" w:rsidR="00314BA9" w:rsidRDefault="00314BA9" w:rsidP="003D636C">
      <w:pPr>
        <w:spacing w:after="0" w:line="360" w:lineRule="auto"/>
      </w:pPr>
    </w:p>
    <w:p w14:paraId="0F08D615" w14:textId="61099D52" w:rsidR="00026131" w:rsidRDefault="00026131" w:rsidP="003D636C">
      <w:pPr>
        <w:spacing w:after="0" w:line="360" w:lineRule="auto"/>
      </w:pPr>
    </w:p>
    <w:p w14:paraId="48E54DBF" w14:textId="1FE47500" w:rsidR="00026131" w:rsidRDefault="00026131" w:rsidP="003D636C">
      <w:pPr>
        <w:spacing w:after="0" w:line="360" w:lineRule="auto"/>
      </w:pPr>
    </w:p>
    <w:p w14:paraId="1A6947F6" w14:textId="53FA5C5E" w:rsidR="00026131" w:rsidRDefault="00026131" w:rsidP="003D636C">
      <w:pPr>
        <w:spacing w:after="0" w:line="360" w:lineRule="auto"/>
      </w:pPr>
    </w:p>
    <w:p w14:paraId="46B65E3C" w14:textId="5D4A06B3" w:rsidR="00026131" w:rsidRDefault="00026131" w:rsidP="003D636C">
      <w:pPr>
        <w:spacing w:after="0" w:line="360" w:lineRule="auto"/>
      </w:pPr>
    </w:p>
    <w:p w14:paraId="7BEFF83C" w14:textId="401315A0" w:rsidR="00026131" w:rsidRDefault="00026131" w:rsidP="003D636C">
      <w:pPr>
        <w:spacing w:after="0" w:line="360" w:lineRule="auto"/>
      </w:pPr>
    </w:p>
    <w:p w14:paraId="1F014FB5" w14:textId="77777777" w:rsidR="00026131" w:rsidRPr="00026131" w:rsidRDefault="00026131" w:rsidP="00026131">
      <w:pPr>
        <w:suppressAutoHyphens/>
        <w:spacing w:after="0" w:line="360" w:lineRule="auto"/>
        <w:jc w:val="both"/>
        <w:rPr>
          <w:rFonts w:ascii="Times New Roman" w:eastAsia="PMingLiU" w:hAnsi="Times New Roman" w:cs="Times New Roman"/>
          <w:b/>
          <w:bCs/>
          <w:snapToGrid w:val="0"/>
          <w:color w:val="000000"/>
          <w:sz w:val="24"/>
          <w:szCs w:val="24"/>
          <w:lang w:val="bg-BG"/>
        </w:rPr>
      </w:pPr>
      <w:r w:rsidRPr="00026131">
        <w:rPr>
          <w:rFonts w:ascii="Times New Roman" w:eastAsia="PMingLiU" w:hAnsi="Times New Roman" w:cs="Times New Roman"/>
          <w:b/>
          <w:bCs/>
          <w:snapToGrid w:val="0"/>
          <w:color w:val="000000"/>
          <w:sz w:val="24"/>
          <w:szCs w:val="24"/>
          <w:lang w:val="bg-BG"/>
        </w:rPr>
        <w:lastRenderedPageBreak/>
        <w:t>Съгласували:</w:t>
      </w:r>
    </w:p>
    <w:p w14:paraId="105BA2EE" w14:textId="77777777" w:rsidR="00026131" w:rsidRPr="00026131" w:rsidRDefault="00026131" w:rsidP="00026131">
      <w:pPr>
        <w:suppressAutoHyphens/>
        <w:spacing w:after="0" w:line="360" w:lineRule="auto"/>
        <w:jc w:val="both"/>
        <w:rPr>
          <w:rFonts w:ascii="Times New Roman" w:eastAsia="PMingLiU" w:hAnsi="Times New Roman" w:cs="Times New Roman"/>
          <w:b/>
          <w:bCs/>
          <w:snapToGrid w:val="0"/>
          <w:color w:val="000000"/>
          <w:sz w:val="24"/>
          <w:szCs w:val="24"/>
          <w:lang w:val="bg-BG"/>
        </w:rPr>
      </w:pPr>
    </w:p>
    <w:p w14:paraId="26864593" w14:textId="77777777" w:rsidR="00026131" w:rsidRPr="00026131" w:rsidRDefault="00026131" w:rsidP="00026131">
      <w:pPr>
        <w:suppressAutoHyphens/>
        <w:spacing w:after="0" w:line="360" w:lineRule="auto"/>
        <w:jc w:val="both"/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</w:pPr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Любомир Йосифов  - Директор, “Правна“   ………………………………………</w:t>
      </w:r>
    </w:p>
    <w:p w14:paraId="0827EC53" w14:textId="77777777" w:rsidR="00026131" w:rsidRPr="00026131" w:rsidRDefault="00026131" w:rsidP="00026131">
      <w:pPr>
        <w:suppressAutoHyphens/>
        <w:spacing w:after="0" w:line="360" w:lineRule="auto"/>
        <w:jc w:val="both"/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</w:pPr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Мирослав Петков  - Директор, ССД            ………………………………………</w:t>
      </w:r>
    </w:p>
    <w:p w14:paraId="2590D831" w14:textId="77777777" w:rsidR="00026131" w:rsidRPr="00026131" w:rsidRDefault="00026131" w:rsidP="00026131">
      <w:pPr>
        <w:suppressAutoHyphens/>
        <w:spacing w:after="0" w:line="360" w:lineRule="auto"/>
        <w:jc w:val="both"/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</w:pPr>
    </w:p>
    <w:p w14:paraId="40C2A6F1" w14:textId="77777777" w:rsidR="00026131" w:rsidRPr="00026131" w:rsidRDefault="00026131" w:rsidP="00026131">
      <w:pPr>
        <w:suppressAutoHyphens/>
        <w:spacing w:after="0" w:line="360" w:lineRule="auto"/>
        <w:jc w:val="both"/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</w:pPr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Изготвил:</w:t>
      </w:r>
    </w:p>
    <w:p w14:paraId="068B4EE9" w14:textId="1E476E11" w:rsidR="00026131" w:rsidRPr="00026131" w:rsidRDefault="00026131" w:rsidP="00026131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</w:pPr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 xml:space="preserve">Полина </w:t>
      </w:r>
      <w:proofErr w:type="spellStart"/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Фетфова</w:t>
      </w:r>
      <w:proofErr w:type="spellEnd"/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 xml:space="preserve">, началник на </w:t>
      </w:r>
      <w:r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отдел „</w:t>
      </w:r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ККР</w:t>
      </w:r>
      <w:r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“</w:t>
      </w:r>
    </w:p>
    <w:p w14:paraId="295EEE94" w14:textId="63819145" w:rsidR="00026131" w:rsidRPr="00026131" w:rsidRDefault="00026131" w:rsidP="00026131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</w:pPr>
      <w:r w:rsidRPr="00026131">
        <w:rPr>
          <w:rFonts w:ascii="Times New Roman" w:eastAsia="PMingLiU" w:hAnsi="Times New Roman" w:cs="Times New Roman"/>
          <w:bCs/>
          <w:snapToGrid w:val="0"/>
          <w:color w:val="000000"/>
          <w:sz w:val="24"/>
          <w:szCs w:val="24"/>
          <w:lang w:val="bg-BG"/>
        </w:rPr>
        <w:t>дирекция „Политики за стратегическо развитие, квалификация и кариерно развитие“ ..................................................</w:t>
      </w:r>
    </w:p>
    <w:p w14:paraId="37317078" w14:textId="77777777" w:rsidR="00026131" w:rsidRDefault="00026131" w:rsidP="003D636C">
      <w:pPr>
        <w:spacing w:after="0" w:line="360" w:lineRule="auto"/>
      </w:pPr>
    </w:p>
    <w:sectPr w:rsidR="000261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9"/>
    <w:rsid w:val="00026131"/>
    <w:rsid w:val="000B2110"/>
    <w:rsid w:val="000C6884"/>
    <w:rsid w:val="001748FE"/>
    <w:rsid w:val="001A466D"/>
    <w:rsid w:val="001B6C96"/>
    <w:rsid w:val="001F6283"/>
    <w:rsid w:val="00224C09"/>
    <w:rsid w:val="00252CAB"/>
    <w:rsid w:val="00282D7B"/>
    <w:rsid w:val="00283F25"/>
    <w:rsid w:val="002D4CA8"/>
    <w:rsid w:val="002E755A"/>
    <w:rsid w:val="002F6D66"/>
    <w:rsid w:val="00314BA9"/>
    <w:rsid w:val="003846E7"/>
    <w:rsid w:val="0038782C"/>
    <w:rsid w:val="003A69E1"/>
    <w:rsid w:val="003C363B"/>
    <w:rsid w:val="003D636C"/>
    <w:rsid w:val="00404C77"/>
    <w:rsid w:val="004E4115"/>
    <w:rsid w:val="004F456D"/>
    <w:rsid w:val="00561347"/>
    <w:rsid w:val="005A4002"/>
    <w:rsid w:val="005C1FA4"/>
    <w:rsid w:val="005C68EF"/>
    <w:rsid w:val="005D6E05"/>
    <w:rsid w:val="005E7EB6"/>
    <w:rsid w:val="00647D6A"/>
    <w:rsid w:val="006C470F"/>
    <w:rsid w:val="006E7D06"/>
    <w:rsid w:val="00731A0A"/>
    <w:rsid w:val="00765C24"/>
    <w:rsid w:val="007C67ED"/>
    <w:rsid w:val="007F535B"/>
    <w:rsid w:val="00800CAE"/>
    <w:rsid w:val="008167A1"/>
    <w:rsid w:val="00882A6B"/>
    <w:rsid w:val="00897E4C"/>
    <w:rsid w:val="009104A7"/>
    <w:rsid w:val="00984D32"/>
    <w:rsid w:val="00A767AF"/>
    <w:rsid w:val="00A902E8"/>
    <w:rsid w:val="00AF360E"/>
    <w:rsid w:val="00B247F0"/>
    <w:rsid w:val="00C76F10"/>
    <w:rsid w:val="00CC5E5A"/>
    <w:rsid w:val="00CC6CC1"/>
    <w:rsid w:val="00D14377"/>
    <w:rsid w:val="00D85C8C"/>
    <w:rsid w:val="00E557CE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Emilia Yordanova</cp:lastModifiedBy>
  <cp:revision>2</cp:revision>
  <cp:lastPrinted>2020-06-04T06:54:00Z</cp:lastPrinted>
  <dcterms:created xsi:type="dcterms:W3CDTF">2020-08-20T08:15:00Z</dcterms:created>
  <dcterms:modified xsi:type="dcterms:W3CDTF">2020-08-20T08:15:00Z</dcterms:modified>
</cp:coreProperties>
</file>