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4" w:rsidRDefault="007D2275">
      <w:pPr>
        <w:spacing w:after="172"/>
      </w:pPr>
      <w:r>
        <w:rPr>
          <w:sz w:val="21"/>
        </w:rPr>
        <w:t xml:space="preserve"> </w:t>
      </w:r>
    </w:p>
    <w:p w:rsidR="00704474" w:rsidRDefault="007D2275">
      <w:pPr>
        <w:spacing w:after="205"/>
        <w:ind w:right="99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                                                             УТВЪРЖДАВАМ: </w:t>
      </w:r>
    </w:p>
    <w:p w:rsidR="00704474" w:rsidRDefault="007D2275">
      <w:pPr>
        <w:spacing w:after="98"/>
        <w:ind w:left="8912"/>
      </w:pPr>
      <w:r>
        <w:rPr>
          <w:noProof/>
        </w:rPr>
        <mc:AlternateContent>
          <mc:Choice Requires="wpg">
            <w:drawing>
              <wp:inline distT="0" distB="0" distL="0" distR="0">
                <wp:extent cx="2370583" cy="509016"/>
                <wp:effectExtent l="0" t="0" r="0" b="0"/>
                <wp:docPr id="30813" name="Group 30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583" cy="509016"/>
                          <a:chOff x="0" y="0"/>
                          <a:chExt cx="2370583" cy="509016"/>
                        </a:xfrm>
                      </wpg:grpSpPr>
                      <wps:wsp>
                        <wps:cNvPr id="47083" name="Shape 47083"/>
                        <wps:cNvSpPr/>
                        <wps:spPr>
                          <a:xfrm>
                            <a:off x="0" y="489966"/>
                            <a:ext cx="237058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83" h="19050">
                                <a:moveTo>
                                  <a:pt x="0" y="0"/>
                                </a:moveTo>
                                <a:lnTo>
                                  <a:pt x="2370583" y="0"/>
                                </a:lnTo>
                                <a:lnTo>
                                  <a:pt x="237058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370583" cy="489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83" h="489966">
                                <a:moveTo>
                                  <a:pt x="0" y="0"/>
                                </a:moveTo>
                                <a:lnTo>
                                  <a:pt x="2370583" y="0"/>
                                </a:lnTo>
                                <a:lnTo>
                                  <a:pt x="2370583" y="489966"/>
                                </a:lnTo>
                                <a:lnTo>
                                  <a:pt x="0" y="489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4" name="Shape 47084"/>
                        <wps:cNvSpPr/>
                        <wps:spPr>
                          <a:xfrm>
                            <a:off x="83071" y="156972"/>
                            <a:ext cx="213360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332994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332994"/>
                                </a:lnTo>
                                <a:lnTo>
                                  <a:pt x="0" y="332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2970" y="212014"/>
                            <a:ext cx="262469" cy="36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4474" w:rsidRDefault="007D2275">
                              <w:r>
                                <w:rPr>
                                  <w:rFonts w:ascii="Arial" w:eastAsia="Arial" w:hAnsi="Arial" w:cs="Arial"/>
                                  <w:sz w:val="47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85" name="Shape 47085"/>
                        <wps:cNvSpPr/>
                        <wps:spPr>
                          <a:xfrm>
                            <a:off x="379476" y="27432"/>
                            <a:ext cx="1908048" cy="46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462534">
                                <a:moveTo>
                                  <a:pt x="0" y="0"/>
                                </a:moveTo>
                                <a:lnTo>
                                  <a:pt x="1908048" y="0"/>
                                </a:lnTo>
                                <a:lnTo>
                                  <a:pt x="1908048" y="462534"/>
                                </a:lnTo>
                                <a:lnTo>
                                  <a:pt x="0" y="462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13" style="width:186.66pt;height:40.08pt;mso-position-horizontal-relative:char;mso-position-vertical-relative:line" coordsize="23705,5090">
                <v:shape id="Shape 47086" style="position:absolute;width:23705;height:190;left:0;top:4899;" coordsize="2370583,19050" path="m0,0l2370583,0l2370583,19050l0,19050l0,0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23705;height:4899;left:0;top:0;" coordsize="2370583,489966" path="m0,0l2370583,0l2370583,489966l0,489966l0,0x">
                  <v:stroke weight="0pt" endcap="flat" joinstyle="miter" miterlimit="10" on="false" color="#000000" opacity="0"/>
                  <v:fill on="true" color="#ffffff"/>
                </v:shape>
                <v:shape id="Shape 47087" style="position:absolute;width:2133;height:3329;left:830;top:1569;" coordsize="213360,332994" path="m0,0l213360,0l213360,332994l0,332994l0,0">
                  <v:stroke weight="0pt" endcap="flat" joinstyle="miter" miterlimit="10" on="false" color="#000000" opacity="0"/>
                  <v:fill on="true" color="#ffffff"/>
                </v:shape>
                <v:rect id="Rectangle 22" style="position:absolute;width:2624;height:3699;left:929;top: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7"/>
                          </w:rPr>
                          <w:t xml:space="preserve">X</w:t>
                        </w:r>
                      </w:p>
                    </w:txbxContent>
                  </v:textbox>
                </v:rect>
                <v:shape id="Shape 47088" style="position:absolute;width:19080;height:4625;left:3794;top:274;" coordsize="1908048,462534" path="m0,0l1908048,0l1908048,462534l0,46253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:rsidR="00704474" w:rsidRDefault="007D2275">
      <w:pPr>
        <w:spacing w:after="1"/>
        <w:ind w:left="9059"/>
      </w:pPr>
      <w:proofErr w:type="spellStart"/>
      <w:r>
        <w:rPr>
          <w:rFonts w:ascii="Segoe UI" w:eastAsia="Segoe UI" w:hAnsi="Segoe UI" w:cs="Segoe UI"/>
          <w:sz w:val="16"/>
        </w:rPr>
        <w:t>Красимир</w:t>
      </w:r>
      <w:proofErr w:type="spellEnd"/>
      <w:r>
        <w:rPr>
          <w:rFonts w:ascii="Segoe UI" w:eastAsia="Segoe UI" w:hAnsi="Segoe UI" w:cs="Segoe UI"/>
          <w:sz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</w:rPr>
        <w:t>Вълчев</w:t>
      </w:r>
      <w:proofErr w:type="spellEnd"/>
    </w:p>
    <w:p w:rsidR="00704474" w:rsidRDefault="007D2275">
      <w:pPr>
        <w:spacing w:after="64"/>
        <w:ind w:right="615"/>
        <w:jc w:val="right"/>
      </w:pPr>
      <w:proofErr w:type="spellStart"/>
      <w:r>
        <w:rPr>
          <w:rFonts w:ascii="Segoe UI" w:eastAsia="Segoe UI" w:hAnsi="Segoe UI" w:cs="Segoe UI"/>
          <w:sz w:val="16"/>
        </w:rPr>
        <w:t>Министър</w:t>
      </w:r>
      <w:proofErr w:type="spellEnd"/>
      <w:r>
        <w:rPr>
          <w:rFonts w:ascii="Segoe UI" w:eastAsia="Segoe UI" w:hAnsi="Segoe UI" w:cs="Segoe UI"/>
          <w:sz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</w:rPr>
        <w:t>на</w:t>
      </w:r>
      <w:proofErr w:type="spellEnd"/>
      <w:r>
        <w:rPr>
          <w:rFonts w:ascii="Segoe UI" w:eastAsia="Segoe UI" w:hAnsi="Segoe UI" w:cs="Segoe UI"/>
          <w:sz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</w:rPr>
        <w:t>образованието</w:t>
      </w:r>
      <w:proofErr w:type="spellEnd"/>
      <w:r>
        <w:rPr>
          <w:rFonts w:ascii="Segoe UI" w:eastAsia="Segoe UI" w:hAnsi="Segoe UI" w:cs="Segoe UI"/>
          <w:sz w:val="16"/>
        </w:rPr>
        <w:t xml:space="preserve"> и </w:t>
      </w:r>
      <w:proofErr w:type="spellStart"/>
      <w:r>
        <w:rPr>
          <w:rFonts w:ascii="Segoe UI" w:eastAsia="Segoe UI" w:hAnsi="Segoe UI" w:cs="Segoe UI"/>
          <w:sz w:val="16"/>
        </w:rPr>
        <w:t>науката</w:t>
      </w:r>
      <w:proofErr w:type="spellEnd"/>
    </w:p>
    <w:p w:rsidR="00704474" w:rsidRDefault="007D2275">
      <w:pPr>
        <w:spacing w:after="103"/>
        <w:ind w:right="40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704474" w:rsidRDefault="007D2275">
      <w:pPr>
        <w:spacing w:after="0"/>
        <w:ind w:left="2126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СПИСЪК НА УЧИЛИЩАТА, ОДОБРЕНИ ЗА УЧАСТИЕ В НАЦИОНАЛНА ПРОГРАМА </w:t>
      </w:r>
    </w:p>
    <w:p w:rsidR="00704474" w:rsidRDefault="007D2275">
      <w:pPr>
        <w:spacing w:after="111"/>
        <w:ind w:left="3026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"ОСИГУРЯВАНЕ НА СЪВРЕМЕННА ОБРАЗОВАТЕЛНА СРЕДА" 2020 </w:t>
      </w:r>
    </w:p>
    <w:p w:rsidR="00704474" w:rsidRDefault="007D2275">
      <w:pPr>
        <w:spacing w:after="200"/>
        <w:ind w:left="3697"/>
      </w:pP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Модул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Културните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институции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като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3"/>
        </w:rPr>
        <w:t>образователна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3"/>
        </w:rPr>
        <w:t>среда</w:t>
      </w:r>
      <w:proofErr w:type="spellEnd"/>
      <w:r>
        <w:rPr>
          <w:rFonts w:ascii="Times New Roman" w:eastAsia="Times New Roman" w:hAnsi="Times New Roman" w:cs="Times New Roman"/>
          <w:b/>
          <w:i/>
          <w:sz w:val="23"/>
        </w:rPr>
        <w:t>“</w:t>
      </w:r>
      <w:proofErr w:type="gramEnd"/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:rsidR="00704474" w:rsidRDefault="007D2275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</w:p>
    <w:tbl>
      <w:tblPr>
        <w:tblStyle w:val="TableGrid"/>
        <w:tblW w:w="12779" w:type="dxa"/>
        <w:tblInd w:w="-1" w:type="dxa"/>
        <w:tblCellMar>
          <w:top w:w="57" w:type="dxa"/>
          <w:left w:w="101" w:type="dxa"/>
          <w:right w:w="98" w:type="dxa"/>
        </w:tblCellMar>
        <w:tblLook w:val="04A0" w:firstRow="1" w:lastRow="0" w:firstColumn="1" w:lastColumn="0" w:noHBand="0" w:noVBand="1"/>
      </w:tblPr>
      <w:tblGrid>
        <w:gridCol w:w="560"/>
        <w:gridCol w:w="1979"/>
        <w:gridCol w:w="3437"/>
        <w:gridCol w:w="5752"/>
        <w:gridCol w:w="1051"/>
      </w:tblGrid>
      <w:tr w:rsidR="00704474" w:rsidTr="005B5BB4">
        <w:trPr>
          <w:trHeight w:val="101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ред</w:t>
            </w:r>
            <w:proofErr w:type="spellEnd"/>
          </w:p>
        </w:tc>
        <w:tc>
          <w:tcPr>
            <w:tcW w:w="19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Населено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Училище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Сума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34 ОУ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Стою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Шишков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18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Уилям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Гладстон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2484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40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Луи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Пастьор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2478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67 ОУ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Васил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Друмев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1554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Доброславци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179 ОУ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Васил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Левски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04474" w:rsidRDefault="007D227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2050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9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132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Ваня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2135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136 ОУ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Любен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Каравелов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2240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138 СУЗИЕ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Васил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Златарски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2300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128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Алберт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Айнщайн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2400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81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Виктор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85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Отец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Паисий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1128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 w:rsidP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 w:rsidR="005B5BB4"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125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Боян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156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Васил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Левски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2090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159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ОУ„Васил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Левски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1560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15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163 ОУ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Черноризец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Храбър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9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 w:rsidP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 w:rsidR="005B5BB4"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1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Пенчо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Славейков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 w:rsidP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 w:rsidR="005B5BB4"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119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Акад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Михаил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Арнаудов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2254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 w:rsidP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ІІ АЕГ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Томас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Джеферсън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 w:rsidP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  <w:r w:rsidR="005B5BB4"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НТБГ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750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СПГ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Княгиня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Евдокия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НФСГ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>20 ОУ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Минков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2401 </w:t>
            </w:r>
          </w:p>
        </w:tc>
      </w:tr>
      <w:tr w:rsidR="00704474" w:rsidTr="005B5BB4">
        <w:tblPrEx>
          <w:tblCellMar>
            <w:left w:w="102" w:type="dxa"/>
            <w:right w:w="104" w:type="dxa"/>
          </w:tblCellMar>
        </w:tblPrEx>
        <w:trPr>
          <w:trHeight w:val="277"/>
        </w:trPr>
        <w:tc>
          <w:tcPr>
            <w:tcW w:w="5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5B5BB4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23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София-град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74" w:rsidRDefault="007D227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>23 СУ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Фр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Жолио-Кюри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“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04474" w:rsidRDefault="007D227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2500 </w:t>
            </w:r>
          </w:p>
        </w:tc>
      </w:tr>
    </w:tbl>
    <w:p w:rsidR="00704474" w:rsidRDefault="007D2275">
      <w:pPr>
        <w:spacing w:after="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704474">
      <w:pgSz w:w="16840" w:h="11904" w:orient="landscape"/>
      <w:pgMar w:top="1108" w:right="2000" w:bottom="1296" w:left="2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4"/>
    <w:rsid w:val="005B5BB4"/>
    <w:rsid w:val="00704474"/>
    <w:rsid w:val="007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9729"/>
  <w15:docId w15:val="{2499BA3B-5D13-47A1-B120-201742A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&lt;4D6963726F736F667420576F7264202D20D1EFE8F1FAEA2020EDE020EEE4EEE1F0E5EDE8F2E520F3F7E8EBE8F9E020323032302E646F6378&gt;</dc:title>
  <dc:subject/>
  <dc:creator>m.gincheva</dc:creator>
  <cp:keywords/>
  <cp:lastModifiedBy>Antoaneta Grigorova</cp:lastModifiedBy>
  <cp:revision>3</cp:revision>
  <dcterms:created xsi:type="dcterms:W3CDTF">2020-10-08T13:17:00Z</dcterms:created>
  <dcterms:modified xsi:type="dcterms:W3CDTF">2020-10-08T13:21:00Z</dcterms:modified>
</cp:coreProperties>
</file>