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DA" w:rsidRPr="006A480A" w:rsidRDefault="000A7408" w:rsidP="000A7408">
      <w:pPr>
        <w:jc w:val="center"/>
        <w:rPr>
          <w:rFonts w:ascii="Times New Roman" w:hAnsi="Times New Roman"/>
          <w:sz w:val="28"/>
          <w:szCs w:val="28"/>
          <w:lang w:val="bg-BG"/>
        </w:rPr>
      </w:pPr>
      <w:r w:rsidRPr="006A480A">
        <w:rPr>
          <w:rFonts w:ascii="Times New Roman" w:hAnsi="Times New Roman"/>
          <w:sz w:val="28"/>
          <w:szCs w:val="28"/>
          <w:lang w:val="bg-BG"/>
        </w:rPr>
        <w:t>Предоставена от Министерството на образованието и науката възможност за желаещите да работят като учители в България украинци</w:t>
      </w:r>
    </w:p>
    <w:p w:rsidR="000A7408" w:rsidRPr="007D7788" w:rsidRDefault="000A7408" w:rsidP="000A7408">
      <w:pPr>
        <w:jc w:val="center"/>
        <w:rPr>
          <w:rFonts w:ascii="Times New Roman" w:hAnsi="Times New Roman"/>
          <w:sz w:val="24"/>
          <w:szCs w:val="24"/>
          <w:lang w:val="bg-BG"/>
        </w:rPr>
      </w:pPr>
    </w:p>
    <w:p w:rsidR="000A7408" w:rsidRDefault="000A7408" w:rsidP="000A7408">
      <w:pPr>
        <w:jc w:val="center"/>
        <w:rPr>
          <w:rFonts w:ascii="Times New Roman" w:hAnsi="Times New Roman"/>
          <w:lang w:val="bg-BG"/>
        </w:rPr>
      </w:pPr>
    </w:p>
    <w:p w:rsidR="000A7408" w:rsidRPr="00057C55" w:rsidRDefault="009B2C12" w:rsidP="007D7788">
      <w:pPr>
        <w:pStyle w:val="a0"/>
        <w:spacing w:line="240" w:lineRule="auto"/>
        <w:ind w:firstLine="720"/>
        <w:jc w:val="both"/>
        <w:rPr>
          <w:sz w:val="24"/>
          <w:szCs w:val="24"/>
          <w:lang w:val="bg-BG"/>
        </w:rPr>
      </w:pPr>
      <w:r>
        <w:rPr>
          <w:rStyle w:val="a"/>
          <w:sz w:val="24"/>
          <w:szCs w:val="24"/>
          <w:lang w:val="bg-BG"/>
        </w:rPr>
        <w:t>Във</w:t>
      </w:r>
      <w:r w:rsidR="000A7408" w:rsidRPr="00057C55">
        <w:rPr>
          <w:rStyle w:val="a"/>
          <w:sz w:val="24"/>
          <w:szCs w:val="24"/>
          <w:lang w:val="bg-BG"/>
        </w:rPr>
        <w:t xml:space="preserve"> връзка с предоставената от Министерството на образованието и науката възможност за украинците, желаещи да работят като учители в България в съответствие с придобитото висше образование в чужбина, предоставям на Вашето внимание </w:t>
      </w:r>
      <w:r w:rsidR="007D7788">
        <w:rPr>
          <w:rStyle w:val="a"/>
          <w:sz w:val="24"/>
          <w:szCs w:val="24"/>
          <w:lang w:val="bg-BG"/>
        </w:rPr>
        <w:t>следната информация</w:t>
      </w:r>
      <w:r w:rsidR="000A7408" w:rsidRPr="00057C55">
        <w:rPr>
          <w:rStyle w:val="a"/>
          <w:sz w:val="24"/>
          <w:szCs w:val="24"/>
          <w:lang w:val="bg-BG"/>
        </w:rPr>
        <w:t>:</w:t>
      </w:r>
    </w:p>
    <w:p w:rsidR="007D7788" w:rsidRPr="007D7788" w:rsidRDefault="007D7788" w:rsidP="006A480A">
      <w:pPr>
        <w:pStyle w:val="ListParagraph"/>
        <w:numPr>
          <w:ilvl w:val="0"/>
          <w:numId w:val="2"/>
        </w:numPr>
        <w:pBdr>
          <w:top w:val="single" w:sz="4" w:space="0" w:color="auto"/>
          <w:left w:val="single" w:sz="4" w:space="0" w:color="auto"/>
          <w:bottom w:val="single" w:sz="4" w:space="1" w:color="auto"/>
          <w:right w:val="single" w:sz="4" w:space="4" w:color="auto"/>
        </w:pBdr>
        <w:spacing w:before="0" w:beforeAutospacing="0"/>
        <w:ind w:left="0" w:firstLine="360"/>
        <w:contextualSpacing w:val="0"/>
        <w:jc w:val="both"/>
        <w:rPr>
          <w:rFonts w:ascii="Times New Roman" w:eastAsia="Times New Roman" w:hAnsi="Times New Roman"/>
          <w:i/>
          <w:iCs/>
          <w:color w:val="0070C0"/>
          <w:sz w:val="24"/>
          <w:szCs w:val="24"/>
          <w:lang w:val="bg-BG"/>
        </w:rPr>
      </w:pPr>
      <w:r w:rsidRPr="007D7788">
        <w:rPr>
          <w:rFonts w:ascii="Times New Roman" w:eastAsia="Times New Roman" w:hAnsi="Times New Roman"/>
          <w:i/>
          <w:iCs/>
          <w:color w:val="0070C0"/>
          <w:sz w:val="24"/>
          <w:szCs w:val="24"/>
          <w:lang w:val="bg-BG"/>
        </w:rPr>
        <w:t>Изискванията за заемане на педагог</w:t>
      </w:r>
      <w:r>
        <w:rPr>
          <w:rFonts w:ascii="Times New Roman" w:eastAsia="Times New Roman" w:hAnsi="Times New Roman"/>
          <w:i/>
          <w:iCs/>
          <w:color w:val="0070C0"/>
          <w:sz w:val="24"/>
          <w:szCs w:val="24"/>
          <w:lang w:val="bg-BG"/>
        </w:rPr>
        <w:t xml:space="preserve">ически длъжности в системата на </w:t>
      </w:r>
      <w:r w:rsidRPr="007D7788">
        <w:rPr>
          <w:rFonts w:ascii="Times New Roman" w:eastAsia="Times New Roman" w:hAnsi="Times New Roman"/>
          <w:i/>
          <w:iCs/>
          <w:color w:val="0070C0"/>
          <w:sz w:val="24"/>
          <w:szCs w:val="24"/>
          <w:lang w:val="bg-BG"/>
        </w:rPr>
        <w:t>предучилищното и училищното образование в съответствие със Закона за предучилищното и училищното образование (ЗПУО) и Наредба 15/2019г. за статута и професионалното развитие на учителите, директорите и другите педагогически специалисти с приложена таблица на Приложение №1 към чл. 10 на Наредбата.</w:t>
      </w:r>
    </w:p>
    <w:p w:rsidR="007D7788" w:rsidRPr="007D7788" w:rsidRDefault="007D7788" w:rsidP="007D7788">
      <w:pPr>
        <w:pStyle w:val="ListParagraph"/>
        <w:rPr>
          <w:rFonts w:ascii="Times New Roman" w:eastAsia="Times New Roman" w:hAnsi="Times New Roman"/>
          <w:i/>
          <w:iCs/>
          <w:color w:val="0070C0"/>
          <w:sz w:val="24"/>
          <w:szCs w:val="24"/>
          <w:lang w:val="bg-BG"/>
        </w:rPr>
      </w:pPr>
    </w:p>
    <w:p w:rsidR="007D7788" w:rsidRPr="003274D7" w:rsidRDefault="007D7788" w:rsidP="007D7788">
      <w:pPr>
        <w:spacing w:before="0" w:beforeAutospacing="0"/>
        <w:ind w:firstLine="720"/>
        <w:jc w:val="both"/>
        <w:rPr>
          <w:rFonts w:ascii="Times New Roman" w:hAnsi="Times New Roman"/>
          <w:bCs/>
          <w:sz w:val="24"/>
          <w:szCs w:val="24"/>
          <w:lang w:val="bg-BG"/>
        </w:rPr>
      </w:pPr>
      <w:r w:rsidRPr="003274D7">
        <w:rPr>
          <w:rFonts w:ascii="Times New Roman" w:hAnsi="Times New Roman"/>
          <w:bCs/>
          <w:sz w:val="24"/>
          <w:szCs w:val="24"/>
          <w:lang w:val="bg-BG"/>
        </w:rPr>
        <w:t>Педагогически специалисти са учителите, директорите, заместник-директорите, които изпълняват норма преподавателска работа, ръководителите на направление "Информационни и комуникационни технологии", възпитателите, психолозите, педагогическите съветници, логопедите, рехабилитаторите на слуха и говора, корепетиторите, хореографите и треньорите по вид спорт.</w:t>
      </w:r>
    </w:p>
    <w:p w:rsidR="007D7788" w:rsidRPr="003274D7" w:rsidRDefault="007D7788" w:rsidP="007D7788">
      <w:pPr>
        <w:spacing w:before="0" w:beforeAutospacing="0"/>
        <w:ind w:firstLine="720"/>
        <w:jc w:val="both"/>
        <w:rPr>
          <w:rFonts w:ascii="Times New Roman" w:hAnsi="Times New Roman"/>
          <w:bCs/>
          <w:sz w:val="24"/>
          <w:szCs w:val="24"/>
          <w:lang w:val="bg-BG"/>
        </w:rPr>
      </w:pPr>
      <w:r w:rsidRPr="003274D7">
        <w:rPr>
          <w:rFonts w:ascii="Times New Roman" w:hAnsi="Times New Roman"/>
          <w:bCs/>
          <w:sz w:val="24"/>
          <w:szCs w:val="24"/>
          <w:lang w:val="bg-BG"/>
        </w:rPr>
        <w:t>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r w:rsidRPr="003274D7">
        <w:rPr>
          <w:rFonts w:ascii="Times New Roman" w:hAnsi="Times New Roman"/>
          <w:bCs/>
          <w:sz w:val="24"/>
          <w:szCs w:val="24"/>
        </w:rPr>
        <w:t xml:space="preserve"> </w:t>
      </w:r>
      <w:r w:rsidRPr="003274D7">
        <w:rPr>
          <w:rFonts w:ascii="Times New Roman" w:hAnsi="Times New Roman"/>
          <w:bCs/>
          <w:sz w:val="24"/>
          <w:szCs w:val="24"/>
          <w:lang w:val="bg-BG"/>
        </w:rPr>
        <w:t xml:space="preserve">Длъжностите на педагогическите специалисти може да се заемат и от: </w:t>
      </w:r>
    </w:p>
    <w:p w:rsidR="007D7788" w:rsidRPr="003274D7" w:rsidRDefault="007D7788" w:rsidP="007D7788">
      <w:pPr>
        <w:spacing w:before="0" w:beforeAutospacing="0"/>
        <w:jc w:val="both"/>
        <w:rPr>
          <w:rFonts w:ascii="Times New Roman" w:hAnsi="Times New Roman"/>
          <w:bCs/>
          <w:sz w:val="24"/>
          <w:szCs w:val="24"/>
          <w:lang w:val="bg-BG"/>
        </w:rPr>
      </w:pPr>
      <w:r w:rsidRPr="003274D7">
        <w:rPr>
          <w:rFonts w:ascii="Times New Roman" w:hAnsi="Times New Roman"/>
          <w:bCs/>
          <w:sz w:val="24"/>
          <w:szCs w:val="24"/>
          <w:lang w:val="bg-BG"/>
        </w:rPr>
        <w:t>1. граждани на други държави членки;</w:t>
      </w:r>
    </w:p>
    <w:p w:rsidR="007D7788" w:rsidRPr="003274D7" w:rsidRDefault="007D7788" w:rsidP="007D7788">
      <w:pPr>
        <w:spacing w:before="0" w:beforeAutospacing="0"/>
        <w:jc w:val="both"/>
        <w:rPr>
          <w:rFonts w:ascii="Times New Roman" w:hAnsi="Times New Roman"/>
          <w:bCs/>
          <w:sz w:val="24"/>
          <w:szCs w:val="24"/>
          <w:lang w:val="bg-BG"/>
        </w:rPr>
      </w:pPr>
      <w:r w:rsidRPr="003274D7">
        <w:rPr>
          <w:rFonts w:ascii="Times New Roman" w:hAnsi="Times New Roman"/>
          <w:bCs/>
          <w:sz w:val="24"/>
          <w:szCs w:val="24"/>
          <w:lang w:val="bg-BG"/>
        </w:rPr>
        <w:t>2. чужди граждани, ако са предложени по междудържавни спогодби;</w:t>
      </w:r>
    </w:p>
    <w:p w:rsidR="007D7788" w:rsidRPr="003274D7" w:rsidRDefault="007D7788" w:rsidP="007D7788">
      <w:pPr>
        <w:spacing w:before="0" w:beforeAutospacing="0"/>
        <w:jc w:val="both"/>
        <w:rPr>
          <w:rFonts w:ascii="Times New Roman" w:hAnsi="Times New Roman"/>
          <w:bCs/>
          <w:sz w:val="24"/>
          <w:szCs w:val="24"/>
          <w:lang w:val="bg-BG"/>
        </w:rPr>
      </w:pPr>
      <w:r w:rsidRPr="003274D7">
        <w:rPr>
          <w:rFonts w:ascii="Times New Roman" w:hAnsi="Times New Roman"/>
          <w:bCs/>
          <w:sz w:val="24"/>
          <w:szCs w:val="24"/>
          <w:lang w:val="bg-BG"/>
        </w:rPr>
        <w:t>3. продължително пребиваващи в страната чужди граждани – със съгласие на началника на съответното регионално управление на образованието;</w:t>
      </w:r>
    </w:p>
    <w:p w:rsidR="007D7788" w:rsidRPr="003274D7" w:rsidRDefault="007D7788" w:rsidP="007D7788">
      <w:pPr>
        <w:spacing w:before="0" w:beforeAutospacing="0"/>
        <w:jc w:val="both"/>
        <w:rPr>
          <w:rFonts w:ascii="Times New Roman" w:hAnsi="Times New Roman"/>
          <w:bCs/>
          <w:sz w:val="24"/>
          <w:szCs w:val="24"/>
          <w:lang w:val="bg-BG"/>
        </w:rPr>
      </w:pPr>
      <w:r w:rsidRPr="003274D7">
        <w:rPr>
          <w:rFonts w:ascii="Times New Roman" w:hAnsi="Times New Roman"/>
          <w:bCs/>
          <w:sz w:val="24"/>
          <w:szCs w:val="24"/>
          <w:lang w:val="bg-BG"/>
        </w:rPr>
        <w:t>4. дългосрочно и постоянно пребиваващи в страната чужди граждани.</w:t>
      </w:r>
    </w:p>
    <w:p w:rsidR="007D7788" w:rsidRPr="003274D7" w:rsidRDefault="007D7788" w:rsidP="007D7788">
      <w:pPr>
        <w:spacing w:before="0" w:beforeAutospacing="0"/>
        <w:jc w:val="both"/>
        <w:rPr>
          <w:rFonts w:ascii="Times New Roman" w:hAnsi="Times New Roman"/>
          <w:bCs/>
          <w:sz w:val="24"/>
          <w:szCs w:val="24"/>
          <w:lang w:val="bg-BG"/>
        </w:rPr>
      </w:pPr>
      <w:r w:rsidRPr="003274D7">
        <w:rPr>
          <w:rFonts w:ascii="Times New Roman" w:hAnsi="Times New Roman"/>
          <w:bCs/>
          <w:sz w:val="24"/>
          <w:szCs w:val="24"/>
          <w:lang w:val="bg-BG"/>
        </w:rPr>
        <w:t>Трудовите договори с педагогическите специалисти се сключват и прекратяват от директора на детската градина, училището или центъра за подкрепа за личностно развитие, а с педагогическите специалисти в българските училища в чужбина – от министъра на образованието и науката. В частните детски градини и училища се сключват и прекратяват от органа, който управлява и представлява съответното дружество, юридическо лице с нестопанска цел или кооперация.</w:t>
      </w:r>
    </w:p>
    <w:p w:rsidR="007D7788" w:rsidRDefault="007D7788" w:rsidP="007D7788">
      <w:pPr>
        <w:spacing w:before="0" w:beforeAutospacing="0"/>
        <w:jc w:val="both"/>
        <w:rPr>
          <w:rFonts w:ascii="Times New Roman" w:hAnsi="Times New Roman"/>
          <w:i/>
          <w:color w:val="0070C0"/>
          <w:sz w:val="24"/>
          <w:szCs w:val="24"/>
          <w:lang w:val="bg-BG"/>
        </w:rPr>
      </w:pPr>
      <w:r w:rsidRPr="003274D7">
        <w:rPr>
          <w:rFonts w:ascii="Times New Roman" w:hAnsi="Times New Roman"/>
          <w:bCs/>
          <w:sz w:val="24"/>
          <w:szCs w:val="24"/>
          <w:lang w:val="bg-BG"/>
        </w:rPr>
        <w:t>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r w:rsidRPr="003274D7">
        <w:rPr>
          <w:rFonts w:ascii="Times New Roman" w:hAnsi="Times New Roman"/>
          <w:sz w:val="24"/>
          <w:szCs w:val="24"/>
          <w:lang w:val="bg-BG"/>
        </w:rPr>
        <w:t xml:space="preserve"> </w:t>
      </w:r>
      <w:r w:rsidRPr="006A480A">
        <w:rPr>
          <w:rFonts w:ascii="Times New Roman" w:hAnsi="Times New Roman"/>
          <w:i/>
          <w:sz w:val="24"/>
          <w:szCs w:val="24"/>
          <w:lang w:val="bg-BG"/>
        </w:rPr>
        <w:t xml:space="preserve">(Наредба №15 за статута и професионалното развитие на учителите, директорите и другите </w:t>
      </w:r>
      <w:r w:rsidRPr="006A480A">
        <w:rPr>
          <w:rFonts w:ascii="Times New Roman" w:hAnsi="Times New Roman"/>
          <w:i/>
          <w:sz w:val="24"/>
          <w:szCs w:val="24"/>
          <w:lang w:val="bg-BG"/>
        </w:rPr>
        <w:lastRenderedPageBreak/>
        <w:t>педагогически специалисти</w:t>
      </w:r>
      <w:r w:rsidRPr="006A480A">
        <w:rPr>
          <w:rFonts w:ascii="Times New Roman" w:hAnsi="Times New Roman"/>
          <w:i/>
          <w:sz w:val="24"/>
          <w:szCs w:val="24"/>
        </w:rPr>
        <w:t xml:space="preserve"> </w:t>
      </w:r>
      <w:r w:rsidRPr="006A480A">
        <w:rPr>
          <w:rFonts w:ascii="Times New Roman" w:hAnsi="Times New Roman"/>
          <w:i/>
          <w:sz w:val="24"/>
          <w:szCs w:val="24"/>
          <w:lang w:val="bg-BG"/>
        </w:rPr>
        <w:t xml:space="preserve">в сила от 02.08.2019 г. </w:t>
      </w:r>
      <w:proofErr w:type="spellStart"/>
      <w:r w:rsidRPr="006A480A">
        <w:rPr>
          <w:rFonts w:ascii="Times New Roman" w:hAnsi="Times New Roman"/>
          <w:i/>
          <w:sz w:val="24"/>
          <w:szCs w:val="24"/>
          <w:lang w:val="bg-BG"/>
        </w:rPr>
        <w:t>обн</w:t>
      </w:r>
      <w:proofErr w:type="spellEnd"/>
      <w:r w:rsidRPr="006A480A">
        <w:rPr>
          <w:rFonts w:ascii="Times New Roman" w:hAnsi="Times New Roman"/>
          <w:i/>
          <w:sz w:val="24"/>
          <w:szCs w:val="24"/>
          <w:lang w:val="bg-BG"/>
        </w:rPr>
        <w:t>. ДВ. бр.61 от 2 Август 2019г., изм. и доп. ДВ. бр.101 от 27 Ноември 2020г</w:t>
      </w:r>
      <w:r w:rsidR="006A480A">
        <w:rPr>
          <w:rFonts w:ascii="Times New Roman" w:hAnsi="Times New Roman"/>
          <w:i/>
          <w:sz w:val="24"/>
          <w:szCs w:val="24"/>
          <w:lang w:val="bg-BG"/>
        </w:rPr>
        <w:t>., изм. и доп. ДВ. бр.80 от 24 с</w:t>
      </w:r>
      <w:r w:rsidRPr="006A480A">
        <w:rPr>
          <w:rFonts w:ascii="Times New Roman" w:hAnsi="Times New Roman"/>
          <w:i/>
          <w:sz w:val="24"/>
          <w:szCs w:val="24"/>
          <w:lang w:val="bg-BG"/>
        </w:rPr>
        <w:t>ептември 2021г.)</w:t>
      </w:r>
    </w:p>
    <w:p w:rsidR="007D7788" w:rsidRPr="003274D7" w:rsidRDefault="007D7788" w:rsidP="007D7788">
      <w:pPr>
        <w:spacing w:before="0" w:beforeAutospacing="0"/>
        <w:jc w:val="both"/>
        <w:rPr>
          <w:rFonts w:ascii="Times New Roman" w:hAnsi="Times New Roman"/>
          <w:sz w:val="24"/>
          <w:szCs w:val="24"/>
          <w:lang w:val="bg-BG"/>
        </w:rPr>
      </w:pPr>
    </w:p>
    <w:p w:rsidR="007D7788" w:rsidRPr="003274D7" w:rsidRDefault="007D7788" w:rsidP="00C42849">
      <w:pPr>
        <w:pStyle w:val="ListParagraph"/>
        <w:numPr>
          <w:ilvl w:val="0"/>
          <w:numId w:val="2"/>
        </w:numPr>
        <w:pBdr>
          <w:top w:val="single" w:sz="4" w:space="1" w:color="auto"/>
          <w:left w:val="single" w:sz="4" w:space="4" w:color="auto"/>
          <w:bottom w:val="single" w:sz="4" w:space="1" w:color="auto"/>
          <w:right w:val="single" w:sz="4" w:space="4" w:color="auto"/>
        </w:pBdr>
        <w:spacing w:before="0" w:beforeAutospacing="0"/>
        <w:ind w:left="0" w:firstLine="426"/>
        <w:contextualSpacing w:val="0"/>
        <w:jc w:val="both"/>
        <w:rPr>
          <w:rFonts w:ascii="Times New Roman" w:eastAsia="Times New Roman" w:hAnsi="Times New Roman"/>
          <w:i/>
          <w:iCs/>
          <w:color w:val="0070C0"/>
          <w:sz w:val="24"/>
          <w:szCs w:val="24"/>
          <w:lang w:val="bg-BG"/>
        </w:rPr>
      </w:pPr>
      <w:r w:rsidRPr="003274D7">
        <w:rPr>
          <w:rFonts w:ascii="Times New Roman" w:eastAsia="Times New Roman" w:hAnsi="Times New Roman"/>
          <w:i/>
          <w:iCs/>
          <w:color w:val="0070C0"/>
          <w:sz w:val="24"/>
          <w:szCs w:val="24"/>
          <w:lang w:val="bg-BG"/>
        </w:rPr>
        <w:t>Процедурата за легализиране на документи за образование, които да послужат при кандидатстване за работа в системата на предучилищното и училищното образование</w:t>
      </w:r>
    </w:p>
    <w:p w:rsidR="007D7788" w:rsidRPr="003274D7" w:rsidRDefault="007D7788" w:rsidP="007D7788">
      <w:pPr>
        <w:pStyle w:val="NormalWeb"/>
        <w:spacing w:before="0" w:beforeAutospacing="0" w:after="0" w:afterAutospacing="0" w:line="360" w:lineRule="auto"/>
        <w:ind w:left="360"/>
        <w:jc w:val="both"/>
        <w:textAlignment w:val="baseline"/>
        <w:rPr>
          <w:rFonts w:ascii="Times New Roman" w:hAnsi="Times New Roman" w:cs="Times New Roman"/>
          <w:color w:val="000000"/>
          <w:sz w:val="24"/>
          <w:szCs w:val="24"/>
          <w:lang w:val="bg-BG"/>
        </w:rPr>
      </w:pPr>
    </w:p>
    <w:p w:rsidR="007D7788" w:rsidRDefault="007D7788" w:rsidP="006A480A">
      <w:pPr>
        <w:pStyle w:val="NormalWeb"/>
        <w:spacing w:before="0" w:beforeAutospacing="0" w:after="0" w:afterAutospacing="0"/>
        <w:ind w:firstLine="360"/>
        <w:jc w:val="both"/>
        <w:textAlignment w:val="baseline"/>
        <w:rPr>
          <w:rFonts w:ascii="Times New Roman" w:hAnsi="Times New Roman" w:cs="Times New Roman"/>
          <w:color w:val="000000"/>
          <w:sz w:val="24"/>
          <w:szCs w:val="24"/>
          <w:lang w:val="bg-BG"/>
        </w:rPr>
      </w:pPr>
      <w:r w:rsidRPr="003274D7">
        <w:rPr>
          <w:rFonts w:ascii="Times New Roman" w:hAnsi="Times New Roman" w:cs="Times New Roman"/>
          <w:color w:val="000000"/>
          <w:sz w:val="24"/>
          <w:szCs w:val="24"/>
          <w:lang w:val="bg-BG"/>
        </w:rPr>
        <w:t xml:space="preserve">Желаещите да бъдат насочени  към НАЦИД, </w:t>
      </w:r>
      <w:r w:rsidRPr="003274D7">
        <w:rPr>
          <w:rFonts w:ascii="Times New Roman" w:hAnsi="Times New Roman" w:cs="Times New Roman"/>
          <w:color w:val="000000"/>
          <w:sz w:val="24"/>
          <w:szCs w:val="24"/>
          <w:bdr w:val="none" w:sz="0" w:space="0" w:color="auto" w:frame="1"/>
          <w:lang w:val="bg-BG"/>
        </w:rPr>
        <w:t xml:space="preserve">където ще получат </w:t>
      </w:r>
      <w:r w:rsidRPr="003274D7">
        <w:rPr>
          <w:rFonts w:ascii="Times New Roman" w:hAnsi="Times New Roman" w:cs="Times New Roman"/>
          <w:color w:val="000000"/>
          <w:sz w:val="24"/>
          <w:szCs w:val="24"/>
          <w:lang w:val="bg-BG"/>
        </w:rPr>
        <w:t>официално писмено потвърждение на стойността на дипломата за висше образование или на друг аналогичен документ, издаден от образователна институция, призната от компетентен държавен орган за част от системата на светското висше образование на съответната държава.</w:t>
      </w:r>
    </w:p>
    <w:p w:rsidR="007D7788" w:rsidRDefault="007D7788" w:rsidP="007D7788">
      <w:pPr>
        <w:pStyle w:val="NormalWeb"/>
        <w:spacing w:before="0" w:beforeAutospacing="0" w:after="0" w:afterAutospacing="0"/>
        <w:ind w:firstLine="360"/>
        <w:jc w:val="both"/>
        <w:textAlignment w:val="baseline"/>
        <w:rPr>
          <w:rFonts w:ascii="Times New Roman" w:hAnsi="Times New Roman" w:cs="Times New Roman"/>
          <w:sz w:val="24"/>
          <w:szCs w:val="24"/>
          <w:lang w:val="bg-BG"/>
        </w:rPr>
      </w:pPr>
      <w:r w:rsidRPr="003274D7">
        <w:rPr>
          <w:rFonts w:ascii="Times New Roman" w:hAnsi="Times New Roman" w:cs="Times New Roman"/>
          <w:sz w:val="24"/>
          <w:szCs w:val="24"/>
          <w:lang w:val="bg-BG"/>
        </w:rPr>
        <w:t xml:space="preserve">Необходимост от признаване на придобито висше образование и на завършени периоди на обучение в чуждестранни висши училища имат български граждани, чужденци и лица със статут на бежанци, които са се обучавали във висши училища, създадени и функциониращи по законоустановения ред в страната, в която е придобито висшето образование, или са завършени периодите на обучение.  </w:t>
      </w:r>
    </w:p>
    <w:p w:rsidR="007D7788" w:rsidRDefault="007D7788" w:rsidP="007D7788">
      <w:pPr>
        <w:pStyle w:val="NormalWeb"/>
        <w:spacing w:before="0" w:beforeAutospacing="0" w:after="0" w:afterAutospacing="0"/>
        <w:ind w:firstLine="360"/>
        <w:jc w:val="both"/>
        <w:textAlignment w:val="baseline"/>
        <w:rPr>
          <w:rFonts w:ascii="Times New Roman" w:hAnsi="Times New Roman" w:cs="Times New Roman"/>
          <w:sz w:val="24"/>
          <w:szCs w:val="24"/>
          <w:lang w:val="bg-BG"/>
        </w:rPr>
      </w:pPr>
      <w:r w:rsidRPr="003274D7">
        <w:rPr>
          <w:rFonts w:ascii="Times New Roman" w:hAnsi="Times New Roman" w:cs="Times New Roman"/>
          <w:sz w:val="24"/>
          <w:szCs w:val="24"/>
          <w:lang w:val="bg-BG"/>
        </w:rPr>
        <w:t>Компетентен орган за признаването на висше образование, придобито в чуждестранно висше училище, е министърът на образованието и науката с цел улесняване на достъпа до пазара на труда.</w:t>
      </w:r>
    </w:p>
    <w:p w:rsidR="007D7788" w:rsidRDefault="007D7788" w:rsidP="007D7788">
      <w:pPr>
        <w:pStyle w:val="NormalWeb"/>
        <w:spacing w:before="0" w:beforeAutospacing="0" w:after="0" w:afterAutospacing="0"/>
        <w:ind w:firstLine="360"/>
        <w:jc w:val="both"/>
        <w:textAlignment w:val="baseline"/>
        <w:rPr>
          <w:rFonts w:ascii="Times New Roman" w:hAnsi="Times New Roman" w:cs="Times New Roman"/>
          <w:sz w:val="24"/>
          <w:szCs w:val="24"/>
          <w:lang w:val="bg-BG"/>
        </w:rPr>
      </w:pPr>
      <w:r w:rsidRPr="003274D7">
        <w:rPr>
          <w:rFonts w:ascii="Times New Roman" w:hAnsi="Times New Roman" w:cs="Times New Roman"/>
          <w:sz w:val="24"/>
          <w:szCs w:val="24"/>
          <w:lang w:val="bg-BG"/>
        </w:rPr>
        <w:t>Процедурата по признаване на висше образование, придобито в чуждестранни висши училища, се организира от министъра на образованието и науката чрез Националния център за информация и документация (НАЦИД).</w:t>
      </w:r>
    </w:p>
    <w:p w:rsidR="007D7788" w:rsidRDefault="007D7788" w:rsidP="007D7788">
      <w:pPr>
        <w:pStyle w:val="NormalWeb"/>
        <w:spacing w:before="0" w:beforeAutospacing="0" w:after="0" w:afterAutospacing="0"/>
        <w:ind w:firstLine="360"/>
        <w:jc w:val="both"/>
        <w:textAlignment w:val="baseline"/>
        <w:rPr>
          <w:rFonts w:ascii="Times New Roman" w:hAnsi="Times New Roman" w:cs="Times New Roman"/>
          <w:sz w:val="24"/>
          <w:szCs w:val="24"/>
          <w:lang w:val="bg-BG"/>
        </w:rPr>
      </w:pPr>
      <w:r w:rsidRPr="003274D7">
        <w:rPr>
          <w:rFonts w:ascii="Times New Roman" w:hAnsi="Times New Roman" w:cs="Times New Roman"/>
          <w:sz w:val="24"/>
          <w:szCs w:val="24"/>
          <w:lang w:val="bg-BG"/>
        </w:rPr>
        <w:t xml:space="preserve">Признаването на висше образование от НАЦИД се извършва в съответствие с придобитата образователно-квалификационна степен, удостоверена с представените от заявителя документи, като нормативният период за приключването на процедурата по академично признаване е 2 месеца от представяне на всички необходими документи и информация. </w:t>
      </w:r>
    </w:p>
    <w:p w:rsidR="007D7788" w:rsidRDefault="007D7788" w:rsidP="007D7788">
      <w:pPr>
        <w:pStyle w:val="NormalWeb"/>
        <w:spacing w:before="0" w:beforeAutospacing="0" w:after="0" w:afterAutospacing="0"/>
        <w:ind w:firstLine="360"/>
        <w:jc w:val="both"/>
        <w:textAlignment w:val="baseline"/>
        <w:rPr>
          <w:rFonts w:ascii="Times New Roman" w:hAnsi="Times New Roman" w:cs="Times New Roman"/>
          <w:sz w:val="24"/>
          <w:szCs w:val="24"/>
          <w:lang w:val="bg-BG"/>
        </w:rPr>
      </w:pPr>
      <w:r w:rsidRPr="003274D7">
        <w:rPr>
          <w:rFonts w:ascii="Times New Roman" w:hAnsi="Times New Roman" w:cs="Times New Roman"/>
          <w:sz w:val="24"/>
          <w:szCs w:val="24"/>
          <w:lang w:val="bg-BG"/>
        </w:rPr>
        <w:t>При необходимост от допълнителна информация от страна на заявителя или висшето училище, провело обучението, срокът се удължава до представяне на всички необходими документи/информация.</w:t>
      </w:r>
    </w:p>
    <w:p w:rsidR="007D7788" w:rsidRDefault="007D7788" w:rsidP="007D7788">
      <w:pPr>
        <w:pStyle w:val="NormalWeb"/>
        <w:spacing w:before="0" w:beforeAutospacing="0" w:after="0" w:afterAutospacing="0"/>
        <w:ind w:firstLine="360"/>
        <w:jc w:val="both"/>
        <w:textAlignment w:val="baseline"/>
        <w:rPr>
          <w:rFonts w:ascii="Times New Roman" w:hAnsi="Times New Roman" w:cs="Times New Roman"/>
          <w:sz w:val="24"/>
          <w:szCs w:val="24"/>
          <w:lang w:val="bg-BG"/>
        </w:rPr>
      </w:pPr>
      <w:r w:rsidRPr="003274D7">
        <w:rPr>
          <w:rFonts w:ascii="Times New Roman" w:hAnsi="Times New Roman" w:cs="Times New Roman"/>
          <w:sz w:val="24"/>
          <w:szCs w:val="24"/>
          <w:lang w:val="bg-BG"/>
        </w:rPr>
        <w:t xml:space="preserve">Академичното признаване е официално писмено потвърждение на стойността на дипломата за висше образование, призната от компетентен държавен орган за част от системата на светското висше образование на съответната държава. </w:t>
      </w:r>
    </w:p>
    <w:p w:rsidR="007D7788" w:rsidRDefault="007D7788" w:rsidP="007D7788">
      <w:pPr>
        <w:pStyle w:val="NormalWeb"/>
        <w:spacing w:before="0" w:beforeAutospacing="0" w:after="0" w:afterAutospacing="0"/>
        <w:ind w:firstLine="360"/>
        <w:jc w:val="both"/>
        <w:textAlignment w:val="baseline"/>
        <w:rPr>
          <w:rFonts w:ascii="Times New Roman" w:hAnsi="Times New Roman" w:cs="Times New Roman"/>
          <w:sz w:val="24"/>
          <w:szCs w:val="24"/>
          <w:lang w:val="bg-BG"/>
        </w:rPr>
      </w:pPr>
      <w:r w:rsidRPr="003274D7">
        <w:rPr>
          <w:rFonts w:ascii="Times New Roman" w:hAnsi="Times New Roman" w:cs="Times New Roman"/>
          <w:sz w:val="24"/>
          <w:szCs w:val="24"/>
          <w:lang w:val="bg-BG"/>
        </w:rPr>
        <w:t>Признаването от НАЦИД се удостоверява чрез издаването на удостоверение по образец, което важи само за територията на България.</w:t>
      </w:r>
    </w:p>
    <w:p w:rsidR="007D7788" w:rsidRPr="007D7788" w:rsidRDefault="007D7788" w:rsidP="007D7788">
      <w:pPr>
        <w:pStyle w:val="NormalWeb"/>
        <w:spacing w:before="0" w:beforeAutospacing="0" w:after="0" w:afterAutospacing="0"/>
        <w:ind w:firstLine="360"/>
        <w:jc w:val="both"/>
        <w:textAlignment w:val="baseline"/>
        <w:rPr>
          <w:rFonts w:ascii="Times New Roman" w:hAnsi="Times New Roman" w:cs="Times New Roman"/>
          <w:color w:val="000000"/>
          <w:sz w:val="24"/>
          <w:szCs w:val="24"/>
          <w:lang w:val="bg-BG"/>
        </w:rPr>
      </w:pPr>
      <w:r w:rsidRPr="003274D7">
        <w:rPr>
          <w:rFonts w:ascii="Times New Roman" w:hAnsi="Times New Roman" w:cs="Times New Roman"/>
          <w:sz w:val="24"/>
          <w:szCs w:val="24"/>
          <w:lang w:val="bg-BG"/>
        </w:rPr>
        <w:t>В тази връзка се подава заявление в НАЦИД за издаване на удостоверение за признаване на висше образование, придобито в чужбина, като приложите всички необходими документи за целта.</w:t>
      </w:r>
    </w:p>
    <w:p w:rsidR="007D7788" w:rsidRPr="003274D7" w:rsidRDefault="007D7788" w:rsidP="007D7788">
      <w:pPr>
        <w:spacing w:before="0" w:beforeAutospacing="0"/>
        <w:ind w:right="144"/>
        <w:jc w:val="both"/>
        <w:rPr>
          <w:rFonts w:ascii="Times New Roman" w:hAnsi="Times New Roman"/>
          <w:sz w:val="24"/>
          <w:szCs w:val="24"/>
          <w:lang w:val="bg-BG"/>
        </w:rPr>
      </w:pPr>
      <w:r w:rsidRPr="003274D7">
        <w:rPr>
          <w:rFonts w:ascii="Times New Roman" w:hAnsi="Times New Roman"/>
          <w:sz w:val="24"/>
          <w:szCs w:val="24"/>
          <w:lang w:val="bg-BG"/>
        </w:rPr>
        <w:t xml:space="preserve">Адресът на НАЦИД е: гр. София, бул. „Д-р Г. М. Димитров“ 52А </w:t>
      </w:r>
    </w:p>
    <w:p w:rsidR="007D7788" w:rsidRPr="003274D7" w:rsidRDefault="007D7788" w:rsidP="007D7788">
      <w:pPr>
        <w:pStyle w:val="ListParagraph"/>
        <w:spacing w:before="0" w:beforeAutospacing="0"/>
        <w:ind w:right="144"/>
        <w:jc w:val="both"/>
        <w:rPr>
          <w:rFonts w:ascii="Times New Roman" w:hAnsi="Times New Roman"/>
          <w:sz w:val="24"/>
          <w:szCs w:val="24"/>
          <w:lang w:val="bg-BG"/>
        </w:rPr>
      </w:pPr>
      <w:r w:rsidRPr="003274D7">
        <w:rPr>
          <w:rFonts w:ascii="Times New Roman" w:hAnsi="Times New Roman"/>
          <w:sz w:val="24"/>
          <w:szCs w:val="24"/>
          <w:lang w:val="bg-BG"/>
        </w:rPr>
        <w:t xml:space="preserve">Телефон: (+ 359 2) 817 38. </w:t>
      </w:r>
    </w:p>
    <w:p w:rsidR="007D7788" w:rsidRPr="003274D7" w:rsidRDefault="007D7788" w:rsidP="007D7788">
      <w:pPr>
        <w:ind w:right="144" w:firstLine="720"/>
        <w:jc w:val="both"/>
        <w:rPr>
          <w:rFonts w:ascii="Times New Roman" w:hAnsi="Times New Roman"/>
          <w:sz w:val="24"/>
          <w:szCs w:val="24"/>
          <w:lang w:val="bg-BG"/>
        </w:rPr>
      </w:pPr>
      <w:r w:rsidRPr="003274D7">
        <w:rPr>
          <w:rFonts w:ascii="Times New Roman" w:hAnsi="Times New Roman"/>
          <w:sz w:val="24"/>
          <w:szCs w:val="24"/>
          <w:lang w:val="bg-BG"/>
        </w:rPr>
        <w:t>Националният център за информация и документация издава удостоверения за придобитата професионална квалификация, необходима за заемането на съответните длъжности на педагогически специалисти.</w:t>
      </w:r>
    </w:p>
    <w:p w:rsidR="007D7788" w:rsidRPr="003274D7" w:rsidRDefault="007D7788" w:rsidP="007D7788">
      <w:pPr>
        <w:shd w:val="clear" w:color="auto" w:fill="FFFFFF"/>
        <w:ind w:firstLine="720"/>
        <w:contextualSpacing/>
        <w:jc w:val="both"/>
        <w:rPr>
          <w:rFonts w:ascii="Times New Roman" w:hAnsi="Times New Roman"/>
          <w:color w:val="000000"/>
          <w:sz w:val="24"/>
          <w:szCs w:val="24"/>
        </w:rPr>
      </w:pPr>
      <w:r w:rsidRPr="006F0D5C">
        <w:rPr>
          <w:rFonts w:ascii="Times New Roman" w:eastAsia="Times New Roman" w:hAnsi="Times New Roman"/>
          <w:sz w:val="24"/>
          <w:szCs w:val="24"/>
          <w:lang w:val="bg-BG"/>
        </w:rPr>
        <w:t xml:space="preserve">Обща информация </w:t>
      </w:r>
      <w:r w:rsidRPr="006F0D5C">
        <w:rPr>
          <w:rFonts w:ascii="Times New Roman" w:hAnsi="Times New Roman"/>
          <w:sz w:val="24"/>
          <w:szCs w:val="24"/>
          <w:lang w:val="bg-BG"/>
        </w:rPr>
        <w:t>за установяване нивото на владеене на  българ</w:t>
      </w:r>
      <w:r w:rsidR="007849AE">
        <w:rPr>
          <w:rFonts w:ascii="Times New Roman" w:hAnsi="Times New Roman"/>
          <w:sz w:val="24"/>
          <w:szCs w:val="24"/>
          <w:lang w:val="bg-BG"/>
        </w:rPr>
        <w:t xml:space="preserve">ски език да бъдат насочени към </w:t>
      </w:r>
      <w:r w:rsidRPr="006F0D5C">
        <w:rPr>
          <w:rFonts w:ascii="Times New Roman" w:hAnsi="Times New Roman"/>
          <w:sz w:val="24"/>
          <w:szCs w:val="24"/>
          <w:lang w:val="bg-BG"/>
        </w:rPr>
        <w:t xml:space="preserve">Център за оценяване в предучилищното и училищното образование, където </w:t>
      </w:r>
      <w:r w:rsidRPr="006F0D5C">
        <w:rPr>
          <w:rFonts w:ascii="Times New Roman" w:hAnsi="Times New Roman"/>
          <w:sz w:val="24"/>
          <w:szCs w:val="24"/>
          <w:lang w:val="bg-BG"/>
        </w:rPr>
        <w:lastRenderedPageBreak/>
        <w:t xml:space="preserve">могат да преминат изпит за установяване </w:t>
      </w:r>
      <w:r w:rsidRPr="003274D7">
        <w:rPr>
          <w:rFonts w:ascii="Times New Roman" w:hAnsi="Times New Roman"/>
          <w:color w:val="000000"/>
          <w:sz w:val="24"/>
          <w:szCs w:val="24"/>
          <w:lang w:val="bg-BG"/>
        </w:rPr>
        <w:t>степента на владеене на български език при придобиване на българско гражданство по натурализация.</w:t>
      </w:r>
      <w:r w:rsidRPr="003274D7">
        <w:rPr>
          <w:rFonts w:ascii="Times New Roman" w:hAnsi="Times New Roman"/>
          <w:color w:val="000000"/>
          <w:sz w:val="24"/>
          <w:szCs w:val="24"/>
        </w:rPr>
        <w:t xml:space="preserve"> </w:t>
      </w:r>
    </w:p>
    <w:p w:rsidR="007D7788" w:rsidRPr="003274D7" w:rsidRDefault="007D7788" w:rsidP="007849AE">
      <w:pPr>
        <w:shd w:val="clear" w:color="auto" w:fill="FFFFFF"/>
        <w:spacing w:before="0" w:beforeAutospacing="0"/>
        <w:ind w:firstLine="72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Изпитите за установяване степента на владеене на български език при придобиване на българско гражданство по натурализаци</w:t>
      </w:r>
      <w:r w:rsidR="007849AE">
        <w:rPr>
          <w:rFonts w:ascii="Times New Roman" w:eastAsia="Times New Roman" w:hAnsi="Times New Roman"/>
          <w:sz w:val="24"/>
          <w:szCs w:val="24"/>
          <w:lang w:val="bg-BG"/>
        </w:rPr>
        <w:t xml:space="preserve">я се организират и провеждат от </w:t>
      </w:r>
      <w:r w:rsidRPr="003274D7">
        <w:rPr>
          <w:rFonts w:ascii="Times New Roman" w:eastAsia="Times New Roman" w:hAnsi="Times New Roman"/>
          <w:sz w:val="24"/>
          <w:szCs w:val="24"/>
          <w:lang w:val="bg-BG"/>
        </w:rPr>
        <w:t>Центъра за оценяване в предучилищното и училищното образование на основание чл. 12, т. 5 от Зако</w:t>
      </w:r>
      <w:r w:rsidR="007849AE">
        <w:rPr>
          <w:rFonts w:ascii="Times New Roman" w:eastAsia="Times New Roman" w:hAnsi="Times New Roman"/>
          <w:sz w:val="24"/>
          <w:szCs w:val="24"/>
          <w:lang w:val="bg-BG"/>
        </w:rPr>
        <w:t xml:space="preserve">на за българското гражданство и </w:t>
      </w:r>
      <w:hyperlink r:id="rId8" w:tgtFrame="_blank" w:history="1">
        <w:r w:rsidR="007849AE">
          <w:rPr>
            <w:rFonts w:ascii="Times New Roman" w:eastAsia="Times New Roman" w:hAnsi="Times New Roman"/>
            <w:sz w:val="24"/>
            <w:szCs w:val="24"/>
            <w:u w:val="single"/>
            <w:lang w:val="bg-BG"/>
          </w:rPr>
          <w:t>Наредба № 5 от 03.09.</w:t>
        </w:r>
        <w:r w:rsidRPr="003274D7">
          <w:rPr>
            <w:rFonts w:ascii="Times New Roman" w:eastAsia="Times New Roman" w:hAnsi="Times New Roman"/>
            <w:sz w:val="24"/>
            <w:szCs w:val="24"/>
            <w:u w:val="single"/>
            <w:lang w:val="bg-BG"/>
          </w:rPr>
          <w:t>1999 г. за реда за установяване владеенето на български език при придобиване на българско гражданство по натурализация</w:t>
        </w:r>
      </w:hyperlink>
    </w:p>
    <w:p w:rsidR="007D7788" w:rsidRPr="003274D7" w:rsidRDefault="007849AE" w:rsidP="007849AE">
      <w:pPr>
        <w:shd w:val="clear" w:color="auto" w:fill="FFFFFF"/>
        <w:spacing w:before="0" w:beforeAutospacing="0"/>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На </w:t>
      </w:r>
      <w:r>
        <w:rPr>
          <w:rFonts w:ascii="Times New Roman" w:eastAsia="Times New Roman" w:hAnsi="Times New Roman"/>
          <w:sz w:val="24"/>
          <w:szCs w:val="24"/>
          <w:u w:val="single"/>
          <w:lang w:val="bg-BG"/>
        </w:rPr>
        <w:t xml:space="preserve">20 април 2022 г. </w:t>
      </w:r>
      <w:r>
        <w:rPr>
          <w:rFonts w:ascii="Times New Roman" w:eastAsia="Times New Roman" w:hAnsi="Times New Roman"/>
          <w:sz w:val="24"/>
          <w:szCs w:val="24"/>
          <w:lang w:val="bg-BG"/>
        </w:rPr>
        <w:t xml:space="preserve">ще се проведе изпит по </w:t>
      </w:r>
      <w:r w:rsidR="007D7788" w:rsidRPr="003274D7">
        <w:rPr>
          <w:rFonts w:ascii="Times New Roman" w:eastAsia="Times New Roman" w:hAnsi="Times New Roman"/>
          <w:i/>
          <w:iCs/>
          <w:sz w:val="24"/>
          <w:szCs w:val="24"/>
          <w:lang w:val="bg-BG"/>
        </w:rPr>
        <w:t>Наредба № 5 от 3 септември 1999 г. за реда за установяване владеенето на български език при придобиване на българско гражданство по натурализация</w:t>
      </w:r>
    </w:p>
    <w:p w:rsidR="007849AE" w:rsidRDefault="007D7788" w:rsidP="007849AE">
      <w:pPr>
        <w:shd w:val="clear" w:color="auto" w:fill="FFFFFF"/>
        <w:spacing w:before="0" w:beforeAutospacing="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Краен срок за приемане на документи 18 април 2022 г. до 17:00 ч.</w:t>
      </w:r>
    </w:p>
    <w:p w:rsidR="007D7788" w:rsidRPr="003274D7" w:rsidRDefault="007D7788" w:rsidP="007849AE">
      <w:pPr>
        <w:shd w:val="clear" w:color="auto" w:fill="FFFFFF"/>
        <w:spacing w:before="0" w:beforeAutospacing="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Н</w:t>
      </w:r>
      <w:r w:rsidR="007849AE">
        <w:rPr>
          <w:rFonts w:ascii="Times New Roman" w:eastAsia="Times New Roman" w:hAnsi="Times New Roman"/>
          <w:sz w:val="24"/>
          <w:szCs w:val="24"/>
          <w:lang w:val="bg-BG"/>
        </w:rPr>
        <w:t xml:space="preserve">ачалото на сесията е от 13:00 </w:t>
      </w:r>
      <w:r w:rsidRPr="003274D7">
        <w:rPr>
          <w:rFonts w:ascii="Times New Roman" w:eastAsia="Times New Roman" w:hAnsi="Times New Roman"/>
          <w:sz w:val="24"/>
          <w:szCs w:val="24"/>
          <w:lang w:val="bg-BG"/>
        </w:rPr>
        <w:t>ч., но според броя на кандидатите изпити могат да се провеждат на обявената дата с повече от една група. Информация за началния час и входящ номер може да получите на т</w:t>
      </w:r>
      <w:r w:rsidR="007849AE">
        <w:rPr>
          <w:rFonts w:ascii="Times New Roman" w:eastAsia="Times New Roman" w:hAnsi="Times New Roman"/>
          <w:sz w:val="24"/>
          <w:szCs w:val="24"/>
          <w:lang w:val="bg-BG"/>
        </w:rPr>
        <w:t>ел: 02 970 56 11 или на e-</w:t>
      </w:r>
      <w:proofErr w:type="spellStart"/>
      <w:r w:rsidR="007849AE">
        <w:rPr>
          <w:rFonts w:ascii="Times New Roman" w:eastAsia="Times New Roman" w:hAnsi="Times New Roman"/>
          <w:sz w:val="24"/>
          <w:szCs w:val="24"/>
          <w:lang w:val="bg-BG"/>
        </w:rPr>
        <w:t>mail</w:t>
      </w:r>
      <w:proofErr w:type="spellEnd"/>
      <w:r w:rsidR="007849AE">
        <w:rPr>
          <w:rFonts w:ascii="Times New Roman" w:eastAsia="Times New Roman" w:hAnsi="Times New Roman"/>
          <w:sz w:val="24"/>
          <w:szCs w:val="24"/>
          <w:lang w:val="bg-BG"/>
        </w:rPr>
        <w:t xml:space="preserve">: </w:t>
      </w:r>
      <w:hyperlink r:id="rId9" w:history="1">
        <w:r w:rsidR="007849AE" w:rsidRPr="00057057">
          <w:rPr>
            <w:rStyle w:val="Hyperlink"/>
            <w:rFonts w:ascii="Times New Roman" w:eastAsia="Times New Roman" w:hAnsi="Times New Roman"/>
            <w:sz w:val="24"/>
            <w:szCs w:val="24"/>
            <w:lang w:val="bg-BG"/>
          </w:rPr>
          <w:t>ckoko@mon.bg</w:t>
        </w:r>
      </w:hyperlink>
      <w:r w:rsidR="007849AE">
        <w:rPr>
          <w:rFonts w:ascii="Times New Roman" w:eastAsia="Times New Roman" w:hAnsi="Times New Roman"/>
          <w:sz w:val="24"/>
          <w:szCs w:val="24"/>
          <w:lang w:val="bg-BG"/>
        </w:rPr>
        <w:t>. –</w:t>
      </w:r>
      <w:r w:rsidRPr="003274D7">
        <w:rPr>
          <w:rFonts w:ascii="Times New Roman" w:eastAsia="Times New Roman" w:hAnsi="Times New Roman"/>
          <w:sz w:val="24"/>
          <w:szCs w:val="24"/>
          <w:lang w:val="bg-BG"/>
        </w:rPr>
        <w:t xml:space="preserve"> документите за кандидатстване се приемат изпратени по Български пощи или по куриерска фирма</w:t>
      </w:r>
    </w:p>
    <w:p w:rsidR="007D7788" w:rsidRPr="003274D7" w:rsidRDefault="007D7788" w:rsidP="007849AE">
      <w:pPr>
        <w:shd w:val="clear" w:color="auto" w:fill="FFFFFF"/>
        <w:spacing w:before="0" w:beforeAutospacing="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ИЛИ</w:t>
      </w:r>
    </w:p>
    <w:p w:rsidR="007D7788" w:rsidRPr="003274D7" w:rsidRDefault="007D7788" w:rsidP="007849AE">
      <w:pPr>
        <w:shd w:val="clear" w:color="auto" w:fill="FFFFFF"/>
        <w:spacing w:before="0" w:beforeAutospacing="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поставени в плик и сложени в пощенската кутия на ЦОПУО, намираща се в преддверието на сградата на бул. „Цариградско шосе“ № 125, бл. 5;</w:t>
      </w:r>
    </w:p>
    <w:p w:rsidR="007D7788" w:rsidRPr="003274D7" w:rsidRDefault="007D7788" w:rsidP="007849AE">
      <w:pPr>
        <w:shd w:val="clear" w:color="auto" w:fill="FFFFFF"/>
        <w:spacing w:before="0" w:beforeAutospacing="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 получаването на готови удостоверения от проведени изпити става САМО по куриерска фирма „</w:t>
      </w:r>
      <w:proofErr w:type="spellStart"/>
      <w:r w:rsidRPr="003274D7">
        <w:rPr>
          <w:rFonts w:ascii="Times New Roman" w:eastAsia="Times New Roman" w:hAnsi="Times New Roman"/>
          <w:sz w:val="24"/>
          <w:szCs w:val="24"/>
          <w:lang w:val="bg-BG"/>
        </w:rPr>
        <w:t>Спиди</w:t>
      </w:r>
      <w:proofErr w:type="spellEnd"/>
      <w:r w:rsidRPr="003274D7">
        <w:rPr>
          <w:rFonts w:ascii="Times New Roman" w:eastAsia="Times New Roman" w:hAnsi="Times New Roman"/>
          <w:sz w:val="24"/>
          <w:szCs w:val="24"/>
          <w:lang w:val="bg-BG"/>
        </w:rPr>
        <w:t>“. За целта заявете на имейл ckoko@mon.bg, като изпратите следните данни: имена, входящ номер, адрес и телефон на получател.</w:t>
      </w:r>
    </w:p>
    <w:p w:rsidR="007D7788" w:rsidRPr="003274D7" w:rsidRDefault="007D7788" w:rsidP="007849AE">
      <w:pPr>
        <w:shd w:val="clear" w:color="auto" w:fill="FFFFFF"/>
        <w:spacing w:before="0" w:beforeAutospacing="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 xml:space="preserve"> </w:t>
      </w:r>
      <w:r w:rsidRPr="003274D7">
        <w:rPr>
          <w:rFonts w:ascii="Times New Roman" w:eastAsia="Times New Roman" w:hAnsi="Times New Roman"/>
          <w:sz w:val="24"/>
          <w:szCs w:val="24"/>
          <w:lang w:val="bg-BG"/>
        </w:rPr>
        <w:tab/>
        <w:t>Информация при възникнала необходимост от издаване на копие „Вярно с оригинала“ на удостоверение за владеене на български език за българско гражданство може да получите на e-</w:t>
      </w:r>
      <w:proofErr w:type="spellStart"/>
      <w:r w:rsidRPr="003274D7">
        <w:rPr>
          <w:rFonts w:ascii="Times New Roman" w:eastAsia="Times New Roman" w:hAnsi="Times New Roman"/>
          <w:sz w:val="24"/>
          <w:szCs w:val="24"/>
          <w:lang w:val="bg-BG"/>
        </w:rPr>
        <w:t>mail</w:t>
      </w:r>
      <w:proofErr w:type="spellEnd"/>
      <w:r w:rsidRPr="003274D7">
        <w:rPr>
          <w:rFonts w:ascii="Times New Roman" w:eastAsia="Times New Roman" w:hAnsi="Times New Roman"/>
          <w:sz w:val="24"/>
          <w:szCs w:val="24"/>
          <w:lang w:val="bg-BG"/>
        </w:rPr>
        <w:t>: ckoko@mon.bg.</w:t>
      </w:r>
    </w:p>
    <w:p w:rsidR="007D7788" w:rsidRPr="003274D7" w:rsidRDefault="007D7788" w:rsidP="007849AE">
      <w:pPr>
        <w:shd w:val="clear" w:color="auto" w:fill="FFFFFF"/>
        <w:spacing w:before="0" w:beforeAutospacing="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Изпит се провежда всеки месец, като датите се публикуват на сайта на ЦОПУО: copuo.bg.</w:t>
      </w:r>
    </w:p>
    <w:p w:rsidR="007D7788" w:rsidRPr="003274D7" w:rsidRDefault="007D7788" w:rsidP="006A480A">
      <w:pPr>
        <w:shd w:val="clear" w:color="auto" w:fill="FFFFFF"/>
        <w:spacing w:before="0" w:beforeAutospacing="0"/>
        <w:ind w:firstLine="72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Необходими документи за участие:</w:t>
      </w:r>
    </w:p>
    <w:p w:rsidR="006A480A" w:rsidRDefault="007D7788" w:rsidP="006A480A">
      <w:pPr>
        <w:shd w:val="clear" w:color="auto" w:fill="FFFFFF"/>
        <w:spacing w:before="0" w:beforeAutospacing="0"/>
        <w:ind w:firstLine="72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 xml:space="preserve">Заявление по образец, </w:t>
      </w:r>
      <w:r w:rsidRPr="006F0D5C">
        <w:rPr>
          <w:rFonts w:ascii="Times New Roman" w:eastAsia="Times New Roman" w:hAnsi="Times New Roman"/>
          <w:sz w:val="24"/>
          <w:szCs w:val="24"/>
          <w:lang w:val="bg-BG"/>
        </w:rPr>
        <w:t xml:space="preserve">като в заявлението се декларирайте </w:t>
      </w:r>
      <w:r w:rsidRPr="003274D7">
        <w:rPr>
          <w:rFonts w:ascii="Times New Roman" w:eastAsia="Times New Roman" w:hAnsi="Times New Roman"/>
          <w:sz w:val="24"/>
          <w:szCs w:val="24"/>
          <w:lang w:val="bg-BG"/>
        </w:rPr>
        <w:t>дали пребиването е за постоянно или продължително в България, като на последния ред се подчертава вярното.</w:t>
      </w:r>
    </w:p>
    <w:p w:rsidR="007D7788" w:rsidRPr="003274D7" w:rsidRDefault="007D7788" w:rsidP="006A480A">
      <w:pPr>
        <w:shd w:val="clear" w:color="auto" w:fill="FFFFFF"/>
        <w:spacing w:before="0" w:beforeAutospacing="0"/>
        <w:ind w:firstLine="72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Копие от документ за самоличност (заверено с "вярно с оригинала", име и фамилия на лицето и подпис).</w:t>
      </w:r>
    </w:p>
    <w:p w:rsidR="007D7788" w:rsidRPr="003274D7" w:rsidRDefault="007D7788" w:rsidP="006A480A">
      <w:pPr>
        <w:shd w:val="clear" w:color="auto" w:fill="FFFFFF"/>
        <w:spacing w:before="0" w:beforeAutospacing="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Нотариално заверено копие от документ за завършена езикова подготовка по български език от оторизирана институция, ако лицето притежава такъв документ.</w:t>
      </w:r>
    </w:p>
    <w:p w:rsidR="007D7788" w:rsidRDefault="007D7788" w:rsidP="006A480A">
      <w:pPr>
        <w:shd w:val="clear" w:color="auto" w:fill="FFFFFF"/>
        <w:spacing w:before="0" w:beforeAutospacing="0"/>
        <w:jc w:val="both"/>
        <w:rPr>
          <w:rFonts w:ascii="Times New Roman" w:eastAsia="Times New Roman" w:hAnsi="Times New Roman"/>
          <w:sz w:val="24"/>
          <w:szCs w:val="24"/>
          <w:lang w:val="bg-BG"/>
        </w:rPr>
      </w:pPr>
      <w:r w:rsidRPr="003274D7">
        <w:rPr>
          <w:rFonts w:ascii="Times New Roman" w:eastAsia="Times New Roman" w:hAnsi="Times New Roman"/>
          <w:sz w:val="24"/>
          <w:szCs w:val="24"/>
          <w:lang w:val="bg-BG"/>
        </w:rPr>
        <w:t>Документите се изпращат до Центъра за оценяване в предучилищното и училищното образование на адрес: </w:t>
      </w:r>
      <w:proofErr w:type="spellStart"/>
      <w:r w:rsidRPr="003274D7">
        <w:rPr>
          <w:rFonts w:ascii="Times New Roman" w:eastAsia="Times New Roman" w:hAnsi="Times New Roman"/>
          <w:sz w:val="24"/>
          <w:szCs w:val="24"/>
          <w:lang w:val="bg-BG"/>
        </w:rPr>
        <w:t>п.к</w:t>
      </w:r>
      <w:proofErr w:type="spellEnd"/>
      <w:r w:rsidRPr="003274D7">
        <w:rPr>
          <w:rFonts w:ascii="Times New Roman" w:eastAsia="Times New Roman" w:hAnsi="Times New Roman"/>
          <w:sz w:val="24"/>
          <w:szCs w:val="24"/>
          <w:lang w:val="bg-BG"/>
        </w:rPr>
        <w:t>. 1113, гр. София, бул. Цариградско шосе 125, бл. 5, ет. 2; получател – ЦОПУО.</w:t>
      </w:r>
    </w:p>
    <w:p w:rsidR="006A480A" w:rsidRPr="003274D7" w:rsidRDefault="006A480A" w:rsidP="006A480A">
      <w:pPr>
        <w:shd w:val="clear" w:color="auto" w:fill="FFFFFF"/>
        <w:spacing w:before="0" w:beforeAutospacing="0"/>
        <w:ind w:firstLine="0"/>
        <w:jc w:val="both"/>
        <w:rPr>
          <w:rFonts w:ascii="Times New Roman" w:eastAsia="Times New Roman" w:hAnsi="Times New Roman"/>
          <w:sz w:val="24"/>
          <w:szCs w:val="24"/>
          <w:lang w:val="bg-BG"/>
        </w:rPr>
      </w:pPr>
    </w:p>
    <w:p w:rsidR="007D7788" w:rsidRPr="006A480A" w:rsidRDefault="007D7788" w:rsidP="00C42849">
      <w:pPr>
        <w:pStyle w:val="ListParagraph"/>
        <w:numPr>
          <w:ilvl w:val="0"/>
          <w:numId w:val="2"/>
        </w:numPr>
        <w:pBdr>
          <w:top w:val="single" w:sz="4" w:space="1" w:color="auto"/>
          <w:left w:val="single" w:sz="4" w:space="4" w:color="auto"/>
          <w:bottom w:val="single" w:sz="4" w:space="1" w:color="auto"/>
          <w:right w:val="single" w:sz="4" w:space="4" w:color="auto"/>
        </w:pBdr>
        <w:spacing w:before="0" w:beforeAutospacing="0"/>
        <w:ind w:left="0" w:firstLine="709"/>
        <w:contextualSpacing w:val="0"/>
        <w:jc w:val="both"/>
        <w:rPr>
          <w:rFonts w:ascii="Times New Roman" w:eastAsia="Times New Roman" w:hAnsi="Times New Roman"/>
          <w:i/>
          <w:iCs/>
          <w:color w:val="0070C0"/>
          <w:sz w:val="24"/>
          <w:szCs w:val="24"/>
          <w:lang w:val="bg-BG"/>
        </w:rPr>
      </w:pPr>
      <w:r w:rsidRPr="003274D7">
        <w:rPr>
          <w:rFonts w:ascii="Times New Roman" w:eastAsia="Times New Roman" w:hAnsi="Times New Roman"/>
          <w:i/>
          <w:iCs/>
          <w:color w:val="0070C0"/>
          <w:sz w:val="24"/>
          <w:szCs w:val="24"/>
          <w:lang w:val="bg-BG"/>
        </w:rPr>
        <w:t xml:space="preserve">Достъп до информация за свободните работни места в системата на предучилищното и училищното образование. </w:t>
      </w:r>
    </w:p>
    <w:p w:rsidR="007D7788" w:rsidRPr="003274D7" w:rsidRDefault="007D7788" w:rsidP="006A480A">
      <w:pPr>
        <w:ind w:firstLine="420"/>
        <w:jc w:val="both"/>
        <w:rPr>
          <w:rFonts w:ascii="Times New Roman" w:hAnsi="Times New Roman"/>
          <w:sz w:val="24"/>
          <w:szCs w:val="24"/>
          <w:lang w:val="bg-BG"/>
        </w:rPr>
      </w:pPr>
      <w:bookmarkStart w:id="0" w:name="_Hlk99539480"/>
      <w:r w:rsidRPr="003274D7">
        <w:rPr>
          <w:rFonts w:ascii="Times New Roman" w:hAnsi="Times New Roman"/>
          <w:sz w:val="24"/>
          <w:szCs w:val="24"/>
          <w:lang w:val="bg-BG"/>
        </w:rPr>
        <w:t xml:space="preserve">При наличие на свободно работно място директорите </w:t>
      </w:r>
      <w:r>
        <w:rPr>
          <w:rFonts w:ascii="Times New Roman" w:hAnsi="Times New Roman"/>
          <w:sz w:val="24"/>
          <w:szCs w:val="24"/>
          <w:lang w:val="bg-BG"/>
        </w:rPr>
        <w:t>на образователните институции от системата на предучилищното и училищното образование</w:t>
      </w:r>
      <w:r w:rsidRPr="003274D7">
        <w:rPr>
          <w:rFonts w:ascii="Times New Roman" w:hAnsi="Times New Roman"/>
          <w:sz w:val="24"/>
          <w:szCs w:val="24"/>
          <w:lang w:val="bg-BG"/>
        </w:rPr>
        <w:t xml:space="preserve"> обявяват свободните работни места в съответното регионално управление на образованието (РУО) и в териториалното поделение на Дирекция „Бюро по труда“ (ДБТ).</w:t>
      </w:r>
      <w:bookmarkEnd w:id="0"/>
    </w:p>
    <w:p w:rsidR="007D7788" w:rsidRPr="003274D7" w:rsidRDefault="007D7788" w:rsidP="006A480A">
      <w:pPr>
        <w:spacing w:line="360" w:lineRule="auto"/>
        <w:ind w:firstLine="0"/>
        <w:jc w:val="both"/>
        <w:rPr>
          <w:rFonts w:ascii="Times New Roman" w:eastAsia="Times New Roman" w:hAnsi="Times New Roman"/>
          <w:i/>
          <w:iCs/>
          <w:color w:val="0070C0"/>
          <w:sz w:val="24"/>
          <w:szCs w:val="24"/>
          <w:lang w:val="bg-BG"/>
        </w:rPr>
      </w:pPr>
    </w:p>
    <w:p w:rsidR="007D7788" w:rsidRPr="003274D7" w:rsidRDefault="007D7788" w:rsidP="00C42849">
      <w:pPr>
        <w:pStyle w:val="ListParagraph"/>
        <w:numPr>
          <w:ilvl w:val="0"/>
          <w:numId w:val="2"/>
        </w:numPr>
        <w:pBdr>
          <w:top w:val="single" w:sz="4" w:space="1" w:color="auto"/>
          <w:left w:val="single" w:sz="4" w:space="4" w:color="auto"/>
          <w:bottom w:val="single" w:sz="4" w:space="1" w:color="auto"/>
          <w:right w:val="single" w:sz="4" w:space="4" w:color="auto"/>
        </w:pBdr>
        <w:spacing w:before="0" w:beforeAutospacing="0"/>
        <w:ind w:left="0" w:firstLine="0"/>
        <w:contextualSpacing w:val="0"/>
        <w:jc w:val="both"/>
        <w:rPr>
          <w:rFonts w:ascii="Times New Roman" w:eastAsia="Times New Roman" w:hAnsi="Times New Roman"/>
          <w:i/>
          <w:iCs/>
          <w:color w:val="0070C0"/>
          <w:sz w:val="24"/>
          <w:szCs w:val="24"/>
          <w:lang w:val="bg-BG"/>
        </w:rPr>
      </w:pPr>
      <w:r w:rsidRPr="003274D7">
        <w:rPr>
          <w:rFonts w:ascii="Times New Roman" w:eastAsia="Times New Roman" w:hAnsi="Times New Roman"/>
          <w:i/>
          <w:iCs/>
          <w:color w:val="0070C0"/>
          <w:sz w:val="24"/>
          <w:szCs w:val="24"/>
          <w:lang w:val="bg-BG"/>
        </w:rPr>
        <w:lastRenderedPageBreak/>
        <w:t>Насоки за придобиването професионална квалификация детски учител, начален учител, „учител по</w:t>
      </w:r>
      <w:r>
        <w:rPr>
          <w:rFonts w:ascii="Times New Roman" w:eastAsia="Times New Roman" w:hAnsi="Times New Roman"/>
          <w:i/>
          <w:iCs/>
          <w:color w:val="0070C0"/>
          <w:sz w:val="24"/>
          <w:szCs w:val="24"/>
          <w:lang w:val="bg-BG"/>
        </w:rPr>
        <w:t>…“</w:t>
      </w:r>
      <w:r w:rsidRPr="003274D7">
        <w:rPr>
          <w:rFonts w:ascii="Times New Roman" w:eastAsia="Times New Roman" w:hAnsi="Times New Roman"/>
          <w:i/>
          <w:iCs/>
          <w:color w:val="0070C0"/>
          <w:sz w:val="24"/>
          <w:szCs w:val="24"/>
          <w:lang w:val="bg-BG"/>
        </w:rPr>
        <w:t xml:space="preserve">  и </w:t>
      </w:r>
      <w:r>
        <w:rPr>
          <w:rFonts w:ascii="Times New Roman" w:eastAsia="Times New Roman" w:hAnsi="Times New Roman"/>
          <w:i/>
          <w:iCs/>
          <w:color w:val="0070C0"/>
          <w:sz w:val="24"/>
          <w:szCs w:val="24"/>
          <w:lang w:val="bg-BG"/>
        </w:rPr>
        <w:t>„</w:t>
      </w:r>
      <w:r w:rsidRPr="003274D7">
        <w:rPr>
          <w:rFonts w:ascii="Times New Roman" w:eastAsia="Times New Roman" w:hAnsi="Times New Roman"/>
          <w:i/>
          <w:iCs/>
          <w:color w:val="0070C0"/>
          <w:sz w:val="24"/>
          <w:szCs w:val="24"/>
          <w:lang w:val="bg-BG"/>
        </w:rPr>
        <w:t>ресурсен учител</w:t>
      </w:r>
      <w:r>
        <w:rPr>
          <w:rFonts w:ascii="Times New Roman" w:eastAsia="Times New Roman" w:hAnsi="Times New Roman"/>
          <w:i/>
          <w:iCs/>
          <w:color w:val="0070C0"/>
          <w:sz w:val="24"/>
          <w:szCs w:val="24"/>
          <w:lang w:val="bg-BG"/>
        </w:rPr>
        <w:t>“</w:t>
      </w:r>
      <w:r w:rsidRPr="003274D7">
        <w:rPr>
          <w:rFonts w:ascii="Times New Roman" w:eastAsia="Times New Roman" w:hAnsi="Times New Roman"/>
          <w:i/>
          <w:iCs/>
          <w:color w:val="0070C0"/>
          <w:sz w:val="24"/>
          <w:szCs w:val="24"/>
          <w:lang w:val="bg-BG"/>
        </w:rPr>
        <w:t xml:space="preserve"> с линк към висшите училища </w:t>
      </w:r>
    </w:p>
    <w:p w:rsidR="007D7788" w:rsidRPr="003274D7" w:rsidRDefault="007D7788" w:rsidP="006A480A">
      <w:pPr>
        <w:shd w:val="clear" w:color="auto" w:fill="FFFFFF"/>
        <w:spacing w:before="0" w:beforeAutospacing="0"/>
        <w:ind w:firstLine="426"/>
        <w:jc w:val="both"/>
        <w:rPr>
          <w:rFonts w:ascii="Times New Roman" w:hAnsi="Times New Roman"/>
          <w:color w:val="000000"/>
          <w:sz w:val="24"/>
          <w:szCs w:val="24"/>
          <w:lang w:val="bg-BG"/>
        </w:rPr>
      </w:pPr>
      <w:r w:rsidRPr="003274D7">
        <w:rPr>
          <w:rFonts w:ascii="Times New Roman" w:hAnsi="Times New Roman"/>
          <w:color w:val="000000"/>
          <w:sz w:val="24"/>
          <w:szCs w:val="24"/>
          <w:lang w:val="bg-BG"/>
        </w:rPr>
        <w:t>Професионална квалификация „учител" се придобива чрез обучение във висши училища, създадени при условията и по реда на Закона за висшето образование, получили програмна акредитация по професионално направление от област на висше образование „Педагогически науки" или по професионално направление, съответстващо на учебен предмет от училищната подготовка, съгласно Класификатора на областите на висше образование и професионалн</w:t>
      </w:r>
      <w:bookmarkStart w:id="1" w:name="_GoBack"/>
      <w:bookmarkEnd w:id="1"/>
      <w:r w:rsidRPr="003274D7">
        <w:rPr>
          <w:rFonts w:ascii="Times New Roman" w:hAnsi="Times New Roman"/>
          <w:color w:val="000000"/>
          <w:sz w:val="24"/>
          <w:szCs w:val="24"/>
          <w:lang w:val="bg-BG"/>
        </w:rPr>
        <w:t xml:space="preserve">ите направления и при спазване на държавните изисквания. </w:t>
      </w:r>
    </w:p>
    <w:p w:rsidR="007D7788" w:rsidRPr="003274D7" w:rsidRDefault="007D7788" w:rsidP="006A480A">
      <w:pPr>
        <w:spacing w:before="0" w:beforeAutospacing="0"/>
        <w:ind w:left="180" w:firstLine="360"/>
        <w:jc w:val="both"/>
        <w:rPr>
          <w:rFonts w:ascii="Times New Roman" w:hAnsi="Times New Roman"/>
          <w:color w:val="000000"/>
          <w:sz w:val="24"/>
          <w:szCs w:val="24"/>
          <w:lang w:val="bg-BG"/>
        </w:rPr>
      </w:pPr>
      <w:r w:rsidRPr="003274D7">
        <w:rPr>
          <w:rFonts w:ascii="Times New Roman" w:hAnsi="Times New Roman"/>
          <w:color w:val="000000"/>
          <w:sz w:val="24"/>
          <w:szCs w:val="24"/>
          <w:lang w:val="bg-BG"/>
        </w:rPr>
        <w:t xml:space="preserve">Професионална квалификация „учител" може да се придобива от: </w:t>
      </w:r>
    </w:p>
    <w:p w:rsidR="007D7788" w:rsidRPr="003274D7" w:rsidRDefault="007D7788" w:rsidP="006A480A">
      <w:pPr>
        <w:pStyle w:val="ListParagraph"/>
        <w:spacing w:before="0" w:beforeAutospacing="0"/>
        <w:ind w:left="0" w:firstLine="1249"/>
        <w:jc w:val="both"/>
        <w:rPr>
          <w:rFonts w:ascii="Times New Roman" w:hAnsi="Times New Roman"/>
          <w:color w:val="000000"/>
          <w:sz w:val="24"/>
          <w:szCs w:val="24"/>
          <w:lang w:val="bg-BG"/>
        </w:rPr>
      </w:pPr>
      <w:r w:rsidRPr="003274D7">
        <w:rPr>
          <w:rFonts w:ascii="Times New Roman" w:hAnsi="Times New Roman"/>
          <w:color w:val="000000"/>
          <w:sz w:val="24"/>
          <w:szCs w:val="24"/>
          <w:lang w:val="bg-BG"/>
        </w:rPr>
        <w:t xml:space="preserve">1. лица, които се обучават за придобиване на висше образование в образователно-квалификационна степен по специалности от професионални направления съгласно Класификатора на областите на висше образование и професионалните направления; </w:t>
      </w:r>
    </w:p>
    <w:p w:rsidR="007D7788" w:rsidRPr="003274D7" w:rsidRDefault="007D7788" w:rsidP="006A480A">
      <w:pPr>
        <w:pStyle w:val="ListParagraph"/>
        <w:spacing w:before="0" w:beforeAutospacing="0"/>
        <w:ind w:left="0" w:firstLine="1249"/>
        <w:jc w:val="both"/>
        <w:rPr>
          <w:rFonts w:ascii="Times New Roman" w:hAnsi="Times New Roman"/>
          <w:color w:val="000000"/>
          <w:sz w:val="24"/>
          <w:szCs w:val="24"/>
          <w:lang w:val="bg-BG"/>
        </w:rPr>
      </w:pPr>
      <w:r w:rsidRPr="003274D7">
        <w:rPr>
          <w:rFonts w:ascii="Times New Roman" w:hAnsi="Times New Roman"/>
          <w:color w:val="000000"/>
          <w:sz w:val="24"/>
          <w:szCs w:val="24"/>
          <w:lang w:val="bg-BG"/>
        </w:rPr>
        <w:t xml:space="preserve">2. лица, които са придобили степен на висше образование и съответната ѝ професионална квалификация. </w:t>
      </w:r>
    </w:p>
    <w:p w:rsidR="007D7788" w:rsidRPr="003274D7" w:rsidRDefault="007D7788" w:rsidP="006A480A">
      <w:pPr>
        <w:pStyle w:val="ListParagraph"/>
        <w:spacing w:before="0" w:beforeAutospacing="0"/>
        <w:ind w:left="0" w:firstLine="1249"/>
        <w:jc w:val="both"/>
        <w:rPr>
          <w:rFonts w:ascii="Times New Roman" w:hAnsi="Times New Roman"/>
          <w:color w:val="000000"/>
          <w:sz w:val="24"/>
          <w:szCs w:val="24"/>
          <w:lang w:val="bg-BG"/>
        </w:rPr>
      </w:pPr>
      <w:r w:rsidRPr="003274D7">
        <w:rPr>
          <w:rFonts w:ascii="Times New Roman" w:hAnsi="Times New Roman"/>
          <w:color w:val="000000"/>
          <w:sz w:val="24"/>
          <w:szCs w:val="24"/>
          <w:lang w:val="bg-BG"/>
        </w:rPr>
        <w:t xml:space="preserve">Обучението за придобиване на професионална квалификация „учител" се провежда в редовна, задочна и дистанционна форма с продължителност, не по-малка от една година. </w:t>
      </w:r>
    </w:p>
    <w:p w:rsidR="007D7788" w:rsidRPr="003274D7" w:rsidRDefault="007D7788" w:rsidP="006A480A">
      <w:pPr>
        <w:spacing w:before="0" w:beforeAutospacing="0"/>
        <w:ind w:firstLine="540"/>
        <w:jc w:val="both"/>
        <w:rPr>
          <w:rFonts w:ascii="Times New Roman" w:hAnsi="Times New Roman"/>
          <w:color w:val="000000"/>
          <w:sz w:val="24"/>
          <w:szCs w:val="24"/>
          <w:lang w:val="bg-BG"/>
        </w:rPr>
      </w:pPr>
      <w:r w:rsidRPr="003274D7">
        <w:rPr>
          <w:rFonts w:ascii="Times New Roman" w:hAnsi="Times New Roman"/>
          <w:color w:val="000000"/>
          <w:sz w:val="24"/>
          <w:szCs w:val="24"/>
          <w:lang w:val="bg-BG"/>
        </w:rPr>
        <w:t xml:space="preserve">Обучението може да е и с по-малка продължителност, когато такава възможност е предвидена от висшето училище в съответствие с правилника му.  </w:t>
      </w:r>
    </w:p>
    <w:p w:rsidR="007D7788" w:rsidRPr="003274D7" w:rsidRDefault="007D7788" w:rsidP="006A480A">
      <w:pPr>
        <w:spacing w:before="0" w:beforeAutospacing="0"/>
        <w:ind w:firstLine="540"/>
        <w:jc w:val="both"/>
        <w:rPr>
          <w:rFonts w:ascii="Times New Roman" w:hAnsi="Times New Roman"/>
          <w:color w:val="000000"/>
          <w:sz w:val="24"/>
          <w:szCs w:val="24"/>
          <w:lang w:val="bg-BG"/>
        </w:rPr>
      </w:pPr>
      <w:bookmarkStart w:id="2" w:name="_Hlk99543410"/>
      <w:r w:rsidRPr="003274D7">
        <w:rPr>
          <w:rFonts w:ascii="Times New Roman" w:hAnsi="Times New Roman"/>
          <w:color w:val="000000"/>
          <w:sz w:val="24"/>
          <w:szCs w:val="24"/>
          <w:lang w:val="bg-BG"/>
        </w:rPr>
        <w:t>За улеснение на желаещите ще бъде предоставен линк със списък на висши училища, в които се провежда обучение за придобиване на допълнителна квалификация „учител по..“, „детски учител“ и „начален учител“.</w:t>
      </w:r>
    </w:p>
    <w:bookmarkEnd w:id="2"/>
    <w:p w:rsidR="006A480A" w:rsidRDefault="006A480A" w:rsidP="006A480A">
      <w:pPr>
        <w:spacing w:before="0" w:beforeAutospacing="0"/>
        <w:ind w:firstLine="0"/>
        <w:contextualSpacing/>
        <w:jc w:val="both"/>
        <w:rPr>
          <w:rFonts w:ascii="Times New Roman" w:hAnsi="Times New Roman"/>
          <w:sz w:val="24"/>
          <w:szCs w:val="24"/>
          <w:lang w:val="bg-BG"/>
        </w:rPr>
      </w:pPr>
    </w:p>
    <w:p w:rsidR="007D7788" w:rsidRPr="003274D7" w:rsidRDefault="007D7788" w:rsidP="006A480A">
      <w:pPr>
        <w:spacing w:before="0" w:beforeAutospacing="0"/>
        <w:ind w:firstLine="540"/>
        <w:contextualSpacing/>
        <w:jc w:val="both"/>
        <w:rPr>
          <w:rFonts w:ascii="Times New Roman" w:hAnsi="Times New Roman"/>
          <w:sz w:val="24"/>
          <w:szCs w:val="24"/>
          <w:lang w:val="bg-BG"/>
        </w:rPr>
      </w:pPr>
      <w:r w:rsidRPr="003274D7">
        <w:rPr>
          <w:rFonts w:ascii="Times New Roman" w:hAnsi="Times New Roman"/>
          <w:sz w:val="24"/>
          <w:szCs w:val="24"/>
          <w:lang w:val="bg-BG"/>
        </w:rPr>
        <w:t>Държавните изисквания за придобиване на професионална квалификация "учител"  се определят с наредба на Министерския съвет (</w:t>
      </w:r>
      <w:r w:rsidRPr="003274D7">
        <w:rPr>
          <w:rFonts w:ascii="Times New Roman" w:hAnsi="Times New Roman"/>
          <w:i/>
          <w:iCs/>
          <w:sz w:val="24"/>
          <w:szCs w:val="24"/>
          <w:lang w:val="bg-BG"/>
        </w:rPr>
        <w:t>Наредба за държавните изисквания за придобиване на професионална квалификация "учител" в сила от учебната 2017/2018 година</w:t>
      </w:r>
      <w:r>
        <w:rPr>
          <w:rFonts w:ascii="Times New Roman" w:hAnsi="Times New Roman"/>
          <w:i/>
          <w:iCs/>
          <w:sz w:val="24"/>
          <w:szCs w:val="24"/>
          <w:lang w:val="bg-BG"/>
        </w:rPr>
        <w:t>,</w:t>
      </w:r>
      <w:r w:rsidRPr="003274D7">
        <w:rPr>
          <w:rFonts w:ascii="Times New Roman" w:hAnsi="Times New Roman"/>
          <w:i/>
          <w:iCs/>
          <w:sz w:val="24"/>
          <w:szCs w:val="24"/>
          <w:lang w:val="bg-BG"/>
        </w:rPr>
        <w:t xml:space="preserve"> приета с ПМС № 289 от 07.11.2016 г. </w:t>
      </w:r>
      <w:proofErr w:type="spellStart"/>
      <w:r w:rsidRPr="003274D7">
        <w:rPr>
          <w:rFonts w:ascii="Times New Roman" w:hAnsi="Times New Roman"/>
          <w:i/>
          <w:iCs/>
          <w:sz w:val="24"/>
          <w:szCs w:val="24"/>
          <w:lang w:val="bg-BG"/>
        </w:rPr>
        <w:t>Обн</w:t>
      </w:r>
      <w:proofErr w:type="spellEnd"/>
      <w:r w:rsidRPr="003274D7">
        <w:rPr>
          <w:rFonts w:ascii="Times New Roman" w:hAnsi="Times New Roman"/>
          <w:i/>
          <w:iCs/>
          <w:sz w:val="24"/>
          <w:szCs w:val="24"/>
          <w:lang w:val="bg-BG"/>
        </w:rPr>
        <w:t>. ДВ. бр.89 от 11 ноември 2016 г., изм. и доп. ДВ. бр.105 от 18 декември 2018 г., изм. и доп. ДВ. бр.10 от 5 февруари 2021 г</w:t>
      </w:r>
      <w:r w:rsidRPr="003274D7">
        <w:rPr>
          <w:rFonts w:ascii="Times New Roman" w:hAnsi="Times New Roman"/>
          <w:sz w:val="24"/>
          <w:szCs w:val="24"/>
          <w:lang w:val="bg-BG"/>
        </w:rPr>
        <w:t>.)</w:t>
      </w:r>
    </w:p>
    <w:p w:rsidR="007D7788" w:rsidRPr="003274D7" w:rsidRDefault="007D7788" w:rsidP="007D7788">
      <w:pPr>
        <w:spacing w:line="360" w:lineRule="auto"/>
        <w:ind w:left="60"/>
        <w:contextualSpacing/>
        <w:jc w:val="both"/>
        <w:rPr>
          <w:rFonts w:ascii="Times New Roman" w:hAnsi="Times New Roman"/>
          <w:sz w:val="24"/>
          <w:szCs w:val="24"/>
          <w:lang w:val="bg-BG"/>
        </w:rPr>
      </w:pPr>
    </w:p>
    <w:p w:rsidR="007D7788" w:rsidRPr="003274D7" w:rsidRDefault="007D7788" w:rsidP="006A480A">
      <w:pPr>
        <w:spacing w:before="0" w:beforeAutospacing="0"/>
        <w:ind w:firstLine="720"/>
        <w:jc w:val="both"/>
        <w:rPr>
          <w:rFonts w:ascii="Times New Roman" w:hAnsi="Times New Roman"/>
          <w:sz w:val="24"/>
          <w:szCs w:val="24"/>
        </w:rPr>
      </w:pPr>
      <w:r w:rsidRPr="003274D7">
        <w:rPr>
          <w:rFonts w:ascii="Times New Roman" w:hAnsi="Times New Roman"/>
          <w:sz w:val="24"/>
          <w:szCs w:val="24"/>
          <w:lang w:val="bg-BG"/>
        </w:rPr>
        <w:t>В сайта, който се намира на следния адрес: </w:t>
      </w:r>
      <w:hyperlink r:id="rId10" w:tgtFrame="_blank" w:history="1">
        <w:r w:rsidRPr="003274D7">
          <w:rPr>
            <w:rStyle w:val="Hyperlink"/>
            <w:rFonts w:ascii="Times New Roman" w:hAnsi="Times New Roman"/>
            <w:b/>
            <w:bCs/>
            <w:sz w:val="24"/>
            <w:szCs w:val="24"/>
            <w:lang w:val="bg-BG"/>
          </w:rPr>
          <w:t>https://gov.bg/bg/ukraine</w:t>
        </w:r>
      </w:hyperlink>
      <w:r w:rsidRPr="003274D7">
        <w:rPr>
          <w:rFonts w:ascii="Times New Roman" w:hAnsi="Times New Roman"/>
          <w:sz w:val="24"/>
          <w:szCs w:val="24"/>
          <w:lang w:val="bg-BG"/>
        </w:rPr>
        <w:t xml:space="preserve">, ще бъде поместена пълна информация </w:t>
      </w:r>
      <w:r>
        <w:rPr>
          <w:rFonts w:ascii="Times New Roman" w:hAnsi="Times New Roman"/>
          <w:sz w:val="24"/>
          <w:szCs w:val="24"/>
          <w:lang w:val="bg-BG"/>
        </w:rPr>
        <w:t>на</w:t>
      </w:r>
      <w:r w:rsidRPr="003274D7">
        <w:rPr>
          <w:rFonts w:ascii="Times New Roman" w:hAnsi="Times New Roman"/>
          <w:sz w:val="24"/>
          <w:szCs w:val="24"/>
          <w:lang w:val="bg-BG"/>
        </w:rPr>
        <w:t xml:space="preserve"> изискванията за желаещите да заемат на учителски длъжности</w:t>
      </w:r>
      <w:r>
        <w:rPr>
          <w:rFonts w:ascii="Times New Roman" w:hAnsi="Times New Roman"/>
          <w:sz w:val="24"/>
          <w:szCs w:val="24"/>
          <w:lang w:val="bg-BG"/>
        </w:rPr>
        <w:t>.</w:t>
      </w:r>
    </w:p>
    <w:p w:rsidR="000A7408" w:rsidRPr="000A7408" w:rsidRDefault="000A7408" w:rsidP="006A480A">
      <w:pPr>
        <w:ind w:firstLine="0"/>
        <w:jc w:val="both"/>
        <w:rPr>
          <w:rFonts w:ascii="Times New Roman" w:hAnsi="Times New Roman"/>
          <w:lang w:val="bg-BG"/>
        </w:rPr>
      </w:pPr>
    </w:p>
    <w:sectPr w:rsidR="000A7408" w:rsidRPr="000A7408">
      <w:headerReference w:type="even" r:id="rId11"/>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B7" w:rsidRDefault="00AD2EB7" w:rsidP="000A7408">
      <w:pPr>
        <w:spacing w:before="0"/>
      </w:pPr>
      <w:r>
        <w:separator/>
      </w:r>
    </w:p>
  </w:endnote>
  <w:endnote w:type="continuationSeparator" w:id="0">
    <w:p w:rsidR="00AD2EB7" w:rsidRDefault="00AD2EB7" w:rsidP="000A74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B7" w:rsidRDefault="00AD2EB7" w:rsidP="000A7408">
      <w:pPr>
        <w:spacing w:before="0"/>
      </w:pPr>
      <w:r>
        <w:separator/>
      </w:r>
    </w:p>
  </w:footnote>
  <w:footnote w:type="continuationSeparator" w:id="0">
    <w:p w:rsidR="00AD2EB7" w:rsidRDefault="00AD2EB7" w:rsidP="000A7408">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22" w:rsidRDefault="00503081">
    <w:pPr>
      <w:spacing w:line="1" w:lineRule="exact"/>
    </w:pPr>
    <w:r>
      <w:rPr>
        <w:noProof/>
      </w:rPr>
      <mc:AlternateContent>
        <mc:Choice Requires="wps">
          <w:drawing>
            <wp:anchor distT="0" distB="0" distL="0" distR="0" simplePos="0" relativeHeight="251660288" behindDoc="1" locked="0" layoutInCell="1" allowOverlap="1" wp14:anchorId="456A6306" wp14:editId="1D65AD81">
              <wp:simplePos x="0" y="0"/>
              <wp:positionH relativeFrom="page">
                <wp:posOffset>4660265</wp:posOffset>
              </wp:positionH>
              <wp:positionV relativeFrom="page">
                <wp:posOffset>314325</wp:posOffset>
              </wp:positionV>
              <wp:extent cx="2216150" cy="283210"/>
              <wp:effectExtent l="0" t="0" r="0" b="0"/>
              <wp:wrapNone/>
              <wp:docPr id="4" name="Shape 4"/>
              <wp:cNvGraphicFramePr/>
              <a:graphic xmlns:a="http://schemas.openxmlformats.org/drawingml/2006/main">
                <a:graphicData uri="http://schemas.microsoft.com/office/word/2010/wordprocessingShape">
                  <wps:wsp>
                    <wps:cNvSpPr txBox="1"/>
                    <wps:spPr>
                      <a:xfrm>
                        <a:off x="0" y="0"/>
                        <a:ext cx="2216150" cy="283210"/>
                      </a:xfrm>
                      <a:prstGeom prst="rect">
                        <a:avLst/>
                      </a:prstGeom>
                      <a:noFill/>
                    </wps:spPr>
                    <wps:txbx>
                      <w:txbxContent>
                        <w:p w:rsidR="00C15F22" w:rsidRDefault="00503081">
                          <w:pPr>
                            <w:pStyle w:val="20"/>
                            <w:rPr>
                              <w:sz w:val="24"/>
                              <w:szCs w:val="24"/>
                            </w:rPr>
                          </w:pPr>
                          <w:proofErr w:type="spellStart"/>
                          <w:r>
                            <w:rPr>
                              <w:rStyle w:val="2"/>
                              <w:rFonts w:eastAsiaTheme="majorEastAsia"/>
                              <w:sz w:val="24"/>
                              <w:szCs w:val="24"/>
                            </w:rPr>
                            <w:t>класификация</w:t>
                          </w:r>
                          <w:proofErr w:type="spellEnd"/>
                          <w:r>
                            <w:rPr>
                              <w:rStyle w:val="2"/>
                              <w:rFonts w:eastAsiaTheme="majorEastAsia"/>
                              <w:sz w:val="24"/>
                              <w:szCs w:val="24"/>
                            </w:rPr>
                            <w:t xml:space="preserve"> </w:t>
                          </w:r>
                          <w:proofErr w:type="spellStart"/>
                          <w:r>
                            <w:rPr>
                              <w:rStyle w:val="2"/>
                              <w:rFonts w:eastAsiaTheme="majorEastAsia"/>
                              <w:sz w:val="24"/>
                              <w:szCs w:val="24"/>
                            </w:rPr>
                            <w:t>на</w:t>
                          </w:r>
                          <w:proofErr w:type="spellEnd"/>
                          <w:r>
                            <w:rPr>
                              <w:rStyle w:val="2"/>
                              <w:rFonts w:eastAsiaTheme="majorEastAsia"/>
                              <w:sz w:val="24"/>
                              <w:szCs w:val="24"/>
                            </w:rPr>
                            <w:t xml:space="preserve"> </w:t>
                          </w:r>
                          <w:proofErr w:type="spellStart"/>
                          <w:r>
                            <w:rPr>
                              <w:rStyle w:val="2"/>
                              <w:rFonts w:eastAsiaTheme="majorEastAsia"/>
                              <w:sz w:val="24"/>
                              <w:szCs w:val="24"/>
                            </w:rPr>
                            <w:t>информацията</w:t>
                          </w:r>
                          <w:proofErr w:type="spellEnd"/>
                          <w:r>
                            <w:rPr>
                              <w:rStyle w:val="2"/>
                              <w:rFonts w:eastAsiaTheme="majorEastAsia"/>
                              <w:sz w:val="24"/>
                              <w:szCs w:val="24"/>
                            </w:rPr>
                            <w:t>:</w:t>
                          </w:r>
                        </w:p>
                        <w:p w:rsidR="00C15F22" w:rsidRDefault="00503081">
                          <w:pPr>
                            <w:pStyle w:val="20"/>
                            <w:rPr>
                              <w:sz w:val="24"/>
                              <w:szCs w:val="24"/>
                            </w:rPr>
                          </w:pPr>
                          <w:proofErr w:type="spellStart"/>
                          <w:r>
                            <w:rPr>
                              <w:rStyle w:val="2"/>
                              <w:rFonts w:eastAsiaTheme="majorEastAsia"/>
                              <w:sz w:val="24"/>
                              <w:szCs w:val="24"/>
                            </w:rPr>
                            <w:t>Ниво</w:t>
                          </w:r>
                          <w:proofErr w:type="spellEnd"/>
                          <w:r>
                            <w:rPr>
                              <w:rStyle w:val="2"/>
                              <w:rFonts w:eastAsiaTheme="majorEastAsia"/>
                              <w:sz w:val="24"/>
                              <w:szCs w:val="24"/>
                            </w:rPr>
                            <w:t xml:space="preserve"> 1, [Т^Р-СВЕЕ^]</w:t>
                          </w:r>
                        </w:p>
                      </w:txbxContent>
                    </wps:txbx>
                    <wps:bodyPr wrap="none" lIns="0" tIns="0" rIns="0" bIns="0">
                      <a:spAutoFit/>
                    </wps:bodyPr>
                  </wps:wsp>
                </a:graphicData>
              </a:graphic>
            </wp:anchor>
          </w:drawing>
        </mc:Choice>
        <mc:Fallback>
          <w:pict>
            <v:shapetype w14:anchorId="456A6306" id="_x0000_t202" coordsize="21600,21600" o:spt="202" path="m,l,21600r21600,l21600,xe">
              <v:stroke joinstyle="miter"/>
              <v:path gradientshapeok="t" o:connecttype="rect"/>
            </v:shapetype>
            <v:shape id="Shape 4" o:spid="_x0000_s1026" type="#_x0000_t202" style="position:absolute;left:0;text-align:left;margin-left:366.95pt;margin-top:24.75pt;width:174.5pt;height:22.3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" filled="f" stroked="f">
              <v:textbox style="mso-fit-shape-to-text:t" inset="0,0,0,0">
                <w:txbxContent>
                  <w:p w:rsidR="00C15F22" w:rsidRDefault="00503081">
                    <w:pPr>
                      <w:pStyle w:val="20"/>
                      <w:rPr>
                        <w:sz w:val="24"/>
                        <w:szCs w:val="24"/>
                      </w:rPr>
                    </w:pPr>
                    <w:proofErr w:type="spellStart"/>
                    <w:r>
                      <w:rPr>
                        <w:rStyle w:val="2"/>
                        <w:rFonts w:eastAsiaTheme="majorEastAsia"/>
                        <w:sz w:val="24"/>
                        <w:szCs w:val="24"/>
                      </w:rPr>
                      <w:t>класификация</w:t>
                    </w:r>
                    <w:proofErr w:type="spellEnd"/>
                    <w:r>
                      <w:rPr>
                        <w:rStyle w:val="2"/>
                        <w:rFonts w:eastAsiaTheme="majorEastAsia"/>
                        <w:sz w:val="24"/>
                        <w:szCs w:val="24"/>
                      </w:rPr>
                      <w:t xml:space="preserve"> </w:t>
                    </w:r>
                    <w:proofErr w:type="spellStart"/>
                    <w:r>
                      <w:rPr>
                        <w:rStyle w:val="2"/>
                        <w:rFonts w:eastAsiaTheme="majorEastAsia"/>
                        <w:sz w:val="24"/>
                        <w:szCs w:val="24"/>
                      </w:rPr>
                      <w:t>на</w:t>
                    </w:r>
                    <w:proofErr w:type="spellEnd"/>
                    <w:r>
                      <w:rPr>
                        <w:rStyle w:val="2"/>
                        <w:rFonts w:eastAsiaTheme="majorEastAsia"/>
                        <w:sz w:val="24"/>
                        <w:szCs w:val="24"/>
                      </w:rPr>
                      <w:t xml:space="preserve"> </w:t>
                    </w:r>
                    <w:proofErr w:type="spellStart"/>
                    <w:r>
                      <w:rPr>
                        <w:rStyle w:val="2"/>
                        <w:rFonts w:eastAsiaTheme="majorEastAsia"/>
                        <w:sz w:val="24"/>
                        <w:szCs w:val="24"/>
                      </w:rPr>
                      <w:t>информацията</w:t>
                    </w:r>
                    <w:proofErr w:type="spellEnd"/>
                    <w:r>
                      <w:rPr>
                        <w:rStyle w:val="2"/>
                        <w:rFonts w:eastAsiaTheme="majorEastAsia"/>
                        <w:sz w:val="24"/>
                        <w:szCs w:val="24"/>
                      </w:rPr>
                      <w:t>:</w:t>
                    </w:r>
                  </w:p>
                  <w:p w:rsidR="00C15F22" w:rsidRDefault="00503081">
                    <w:pPr>
                      <w:pStyle w:val="20"/>
                      <w:rPr>
                        <w:sz w:val="24"/>
                        <w:szCs w:val="24"/>
                      </w:rPr>
                    </w:pPr>
                    <w:proofErr w:type="spellStart"/>
                    <w:r>
                      <w:rPr>
                        <w:rStyle w:val="2"/>
                        <w:rFonts w:eastAsiaTheme="majorEastAsia"/>
                        <w:sz w:val="24"/>
                        <w:szCs w:val="24"/>
                      </w:rPr>
                      <w:t>Ниво</w:t>
                    </w:r>
                    <w:proofErr w:type="spellEnd"/>
                    <w:r>
                      <w:rPr>
                        <w:rStyle w:val="2"/>
                        <w:rFonts w:eastAsiaTheme="majorEastAsia"/>
                        <w:sz w:val="24"/>
                        <w:szCs w:val="24"/>
                      </w:rPr>
                      <w:t xml:space="preserve"> 1, [Т^Р-СВЕЕ^]</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22" w:rsidRDefault="00503081" w:rsidP="000A7408">
    <w:pPr>
      <w:spacing w:line="1" w:lineRule="exact"/>
      <w:ind w:firstLine="0"/>
    </w:pPr>
    <w:r>
      <w:rPr>
        <w:noProof/>
      </w:rPr>
      <mc:AlternateContent>
        <mc:Choice Requires="wps">
          <w:drawing>
            <wp:anchor distT="0" distB="0" distL="0" distR="0" simplePos="0" relativeHeight="251659264" behindDoc="1" locked="0" layoutInCell="1" allowOverlap="1" wp14:anchorId="60BDFCE9" wp14:editId="739C68AF">
              <wp:simplePos x="0" y="0"/>
              <wp:positionH relativeFrom="page">
                <wp:posOffset>4669155</wp:posOffset>
              </wp:positionH>
              <wp:positionV relativeFrom="page">
                <wp:posOffset>311150</wp:posOffset>
              </wp:positionV>
              <wp:extent cx="2216150" cy="286385"/>
              <wp:effectExtent l="0" t="0" r="0" b="0"/>
              <wp:wrapNone/>
              <wp:docPr id="2" name="Shape 2"/>
              <wp:cNvGraphicFramePr/>
              <a:graphic xmlns:a="http://schemas.openxmlformats.org/drawingml/2006/main">
                <a:graphicData uri="http://schemas.microsoft.com/office/word/2010/wordprocessingShape">
                  <wps:wsp>
                    <wps:cNvSpPr txBox="1"/>
                    <wps:spPr>
                      <a:xfrm>
                        <a:off x="0" y="0"/>
                        <a:ext cx="2216150" cy="286385"/>
                      </a:xfrm>
                      <a:prstGeom prst="rect">
                        <a:avLst/>
                      </a:prstGeom>
                      <a:noFill/>
                    </wps:spPr>
                    <wps:txbx>
                      <w:txbxContent>
                        <w:p w:rsidR="00C15F22" w:rsidRDefault="00AD2EB7">
                          <w:pPr>
                            <w:pStyle w:val="20"/>
                            <w:rPr>
                              <w:sz w:val="24"/>
                              <w:szCs w:val="24"/>
                            </w:rPr>
                          </w:pPr>
                        </w:p>
                      </w:txbxContent>
                    </wps:txbx>
                    <wps:bodyPr wrap="none" lIns="0" tIns="0" rIns="0" bIns="0">
                      <a:spAutoFit/>
                    </wps:bodyPr>
                  </wps:wsp>
                </a:graphicData>
              </a:graphic>
            </wp:anchor>
          </w:drawing>
        </mc:Choice>
        <mc:Fallback>
          <w:pict>
            <v:shapetype w14:anchorId="60BDFCE9" id="_x0000_t202" coordsize="21600,21600" o:spt="202" path="m,l,21600r21600,l21600,xe">
              <v:stroke joinstyle="miter"/>
              <v:path gradientshapeok="t" o:connecttype="rect"/>
            </v:shapetype>
            <v:shape id="Shape 2" o:spid="_x0000_s1027" type="#_x0000_t202" style="position:absolute;margin-left:367.65pt;margin-top:24.5pt;width:174.5pt;height:22.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" filled="f" stroked="f">
              <v:textbox style="mso-fit-shape-to-text:t" inset="0,0,0,0">
                <w:txbxContent>
                  <w:p w:rsidR="00C15F22" w:rsidRDefault="00AD2EB7">
                    <w:pPr>
                      <w:pStyle w:val="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22812"/>
    <w:multiLevelType w:val="hybridMultilevel"/>
    <w:tmpl w:val="D87CA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225682"/>
    <w:multiLevelType w:val="multilevel"/>
    <w:tmpl w:val="DC6CB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A4"/>
    <w:rsid w:val="00057C55"/>
    <w:rsid w:val="000A7408"/>
    <w:rsid w:val="00263915"/>
    <w:rsid w:val="00503081"/>
    <w:rsid w:val="006A480A"/>
    <w:rsid w:val="007849AE"/>
    <w:rsid w:val="007D7788"/>
    <w:rsid w:val="008C4641"/>
    <w:rsid w:val="00952232"/>
    <w:rsid w:val="009A42A4"/>
    <w:rsid w:val="009B2C12"/>
    <w:rsid w:val="00AD2EB7"/>
    <w:rsid w:val="00B84C2D"/>
    <w:rsid w:val="00C42849"/>
    <w:rsid w:val="00D467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342E"/>
  <w15:chartTrackingRefBased/>
  <w15:docId w15:val="{34A1F374-B565-42B6-B78E-23279A8E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11"/>
    <w:pPr>
      <w:spacing w:before="100" w:beforeAutospacing="1"/>
      <w:ind w:firstLine="709"/>
    </w:pPr>
    <w:rPr>
      <w:sz w:val="22"/>
      <w:szCs w:val="22"/>
    </w:rPr>
  </w:style>
  <w:style w:type="paragraph" w:styleId="Heading1">
    <w:name w:val="heading 1"/>
    <w:basedOn w:val="Normal"/>
    <w:next w:val="Normal"/>
    <w:link w:val="Heading1Char"/>
    <w:uiPriority w:val="9"/>
    <w:qFormat/>
    <w:rsid w:val="00D467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711"/>
    <w:rPr>
      <w:rFonts w:asciiTheme="majorHAnsi" w:eastAsiaTheme="majorEastAsia" w:hAnsiTheme="majorHAnsi" w:cstheme="majorBidi"/>
      <w:color w:val="365F91" w:themeColor="accent1" w:themeShade="BF"/>
      <w:sz w:val="32"/>
      <w:szCs w:val="32"/>
    </w:rPr>
  </w:style>
  <w:style w:type="character" w:styleId="Strong">
    <w:name w:val="Strong"/>
    <w:uiPriority w:val="22"/>
    <w:qFormat/>
    <w:rsid w:val="00D46711"/>
    <w:rPr>
      <w:b/>
      <w:bCs/>
    </w:rPr>
  </w:style>
  <w:style w:type="paragraph" w:styleId="ListParagraph">
    <w:name w:val="List Paragraph"/>
    <w:basedOn w:val="Normal"/>
    <w:uiPriority w:val="34"/>
    <w:qFormat/>
    <w:rsid w:val="00D46711"/>
    <w:pPr>
      <w:ind w:left="720"/>
      <w:contextualSpacing/>
    </w:pPr>
  </w:style>
  <w:style w:type="character" w:customStyle="1" w:styleId="2">
    <w:name w:val="Горен или долен колонтитул (2)_"/>
    <w:basedOn w:val="DefaultParagraphFont"/>
    <w:link w:val="20"/>
    <w:rsid w:val="000A7408"/>
    <w:rPr>
      <w:rFonts w:ascii="Times New Roman" w:eastAsia="Times New Roman" w:hAnsi="Times New Roman"/>
    </w:rPr>
  </w:style>
  <w:style w:type="character" w:customStyle="1" w:styleId="a">
    <w:name w:val="Основен текст_"/>
    <w:basedOn w:val="DefaultParagraphFont"/>
    <w:link w:val="a0"/>
    <w:rsid w:val="000A7408"/>
    <w:rPr>
      <w:rFonts w:ascii="Times New Roman" w:eastAsia="Times New Roman" w:hAnsi="Times New Roman"/>
    </w:rPr>
  </w:style>
  <w:style w:type="paragraph" w:customStyle="1" w:styleId="20">
    <w:name w:val="Горен или долен колонтитул (2)"/>
    <w:basedOn w:val="Normal"/>
    <w:link w:val="2"/>
    <w:rsid w:val="000A7408"/>
    <w:pPr>
      <w:widowControl w:val="0"/>
      <w:spacing w:before="0" w:beforeAutospacing="0"/>
      <w:ind w:firstLine="0"/>
    </w:pPr>
    <w:rPr>
      <w:rFonts w:ascii="Times New Roman" w:eastAsia="Times New Roman" w:hAnsi="Times New Roman"/>
      <w:sz w:val="20"/>
      <w:szCs w:val="20"/>
    </w:rPr>
  </w:style>
  <w:style w:type="paragraph" w:customStyle="1" w:styleId="a0">
    <w:name w:val="Основен текст"/>
    <w:basedOn w:val="Normal"/>
    <w:link w:val="a"/>
    <w:rsid w:val="000A7408"/>
    <w:pPr>
      <w:widowControl w:val="0"/>
      <w:spacing w:before="0" w:beforeAutospacing="0" w:after="280" w:line="360" w:lineRule="auto"/>
      <w:ind w:firstLine="0"/>
    </w:pPr>
    <w:rPr>
      <w:rFonts w:ascii="Times New Roman" w:eastAsia="Times New Roman" w:hAnsi="Times New Roman"/>
      <w:sz w:val="20"/>
      <w:szCs w:val="20"/>
    </w:rPr>
  </w:style>
  <w:style w:type="paragraph" w:styleId="Footer">
    <w:name w:val="footer"/>
    <w:basedOn w:val="Normal"/>
    <w:link w:val="FooterChar"/>
    <w:uiPriority w:val="99"/>
    <w:unhideWhenUsed/>
    <w:rsid w:val="000A7408"/>
    <w:pPr>
      <w:tabs>
        <w:tab w:val="center" w:pos="4703"/>
        <w:tab w:val="right" w:pos="9406"/>
      </w:tabs>
      <w:spacing w:before="0"/>
    </w:pPr>
  </w:style>
  <w:style w:type="character" w:customStyle="1" w:styleId="FooterChar">
    <w:name w:val="Footer Char"/>
    <w:basedOn w:val="DefaultParagraphFont"/>
    <w:link w:val="Footer"/>
    <w:uiPriority w:val="99"/>
    <w:rsid w:val="000A7408"/>
    <w:rPr>
      <w:sz w:val="22"/>
      <w:szCs w:val="22"/>
    </w:rPr>
  </w:style>
  <w:style w:type="paragraph" w:styleId="Header">
    <w:name w:val="header"/>
    <w:basedOn w:val="Normal"/>
    <w:link w:val="HeaderChar"/>
    <w:uiPriority w:val="99"/>
    <w:unhideWhenUsed/>
    <w:rsid w:val="000A7408"/>
    <w:pPr>
      <w:tabs>
        <w:tab w:val="center" w:pos="4703"/>
        <w:tab w:val="right" w:pos="9406"/>
      </w:tabs>
      <w:spacing w:before="0"/>
    </w:pPr>
  </w:style>
  <w:style w:type="character" w:customStyle="1" w:styleId="HeaderChar">
    <w:name w:val="Header Char"/>
    <w:basedOn w:val="DefaultParagraphFont"/>
    <w:link w:val="Header"/>
    <w:uiPriority w:val="99"/>
    <w:rsid w:val="000A7408"/>
    <w:rPr>
      <w:sz w:val="22"/>
      <w:szCs w:val="22"/>
    </w:rPr>
  </w:style>
  <w:style w:type="character" w:styleId="Hyperlink">
    <w:name w:val="Hyperlink"/>
    <w:basedOn w:val="DefaultParagraphFont"/>
    <w:uiPriority w:val="99"/>
    <w:unhideWhenUsed/>
    <w:rsid w:val="007D7788"/>
    <w:rPr>
      <w:color w:val="0000FF"/>
      <w:u w:val="single"/>
    </w:rPr>
  </w:style>
  <w:style w:type="paragraph" w:styleId="NormalWeb">
    <w:name w:val="Normal (Web)"/>
    <w:basedOn w:val="Normal"/>
    <w:uiPriority w:val="99"/>
    <w:unhideWhenUsed/>
    <w:rsid w:val="007D7788"/>
    <w:pPr>
      <w:spacing w:after="100" w:afterAutospacing="1"/>
      <w:ind w:firstLine="0"/>
    </w:pPr>
    <w:rPr>
      <w:rFonts w:eastAsiaTheme="minorHAnsi" w:cs="Calibri"/>
    </w:rPr>
  </w:style>
  <w:style w:type="paragraph" w:styleId="BalloonText">
    <w:name w:val="Balloon Text"/>
    <w:basedOn w:val="Normal"/>
    <w:link w:val="BalloonTextChar"/>
    <w:uiPriority w:val="99"/>
    <w:semiHidden/>
    <w:unhideWhenUsed/>
    <w:rsid w:val="00C428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uo.bg/upload/docs/2015-03/NAREDBA_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vernment.bg/bg/ukraine" TargetMode="External"/><Relationship Id="rId4" Type="http://schemas.openxmlformats.org/officeDocument/2006/relationships/settings" Target="settings.xml"/><Relationship Id="rId9" Type="http://schemas.openxmlformats.org/officeDocument/2006/relationships/hyperlink" Target="mailto:ckoko@mon.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BAFE-02FF-4530-994B-9054389D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Sabka Popova</dc:creator>
  <cp:keywords/>
  <dc:description/>
  <cp:lastModifiedBy>Sabka Popova</cp:lastModifiedBy>
  <cp:revision>3</cp:revision>
  <cp:lastPrinted>2022-04-04T09:30:00Z</cp:lastPrinted>
  <dcterms:created xsi:type="dcterms:W3CDTF">2022-04-04T08:19:00Z</dcterms:created>
  <dcterms:modified xsi:type="dcterms:W3CDTF">2022-04-04T09:36:00Z</dcterms:modified>
</cp:coreProperties>
</file>