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6D6" w14:textId="77777777" w:rsidR="0001678E" w:rsidRDefault="00ED28A6">
      <w:pPr>
        <w:pStyle w:val="Bodytext20"/>
        <w:shd w:val="clear" w:color="auto" w:fill="auto"/>
        <w:spacing w:after="445"/>
        <w:ind w:left="5000" w:firstLine="0"/>
      </w:pPr>
      <w:r>
        <w:t>Приложение № 20 към т. 1, буква „у“</w:t>
      </w:r>
    </w:p>
    <w:p w14:paraId="5524DBC1" w14:textId="77777777" w:rsidR="0001678E" w:rsidRDefault="00ED28A6" w:rsidP="00995FE9">
      <w:pPr>
        <w:pStyle w:val="Heading110"/>
        <w:keepNext/>
        <w:keepLines/>
        <w:shd w:val="clear" w:color="auto" w:fill="auto"/>
        <w:spacing w:before="0"/>
        <w:ind w:left="420" w:firstLine="0"/>
      </w:pPr>
      <w:bookmarkStart w:id="0" w:name="bookmark0"/>
      <w:r>
        <w:t>НАЦИОНАЛНА ПРОГРАМА</w:t>
      </w:r>
      <w:r>
        <w:br/>
        <w:t>„ЗАЕДНО В ИЗКУСТВАТА И В СПОРТА“</w:t>
      </w:r>
      <w:bookmarkEnd w:id="0"/>
    </w:p>
    <w:p w14:paraId="020F570E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/>
        <w:ind w:firstLine="460"/>
        <w:jc w:val="both"/>
      </w:pPr>
      <w:bookmarkStart w:id="1" w:name="bookmark1"/>
      <w:r>
        <w:t>НЕОБХОДИМОСТ ОТ ПРОГРАМАТА</w:t>
      </w:r>
      <w:bookmarkEnd w:id="1"/>
    </w:p>
    <w:p w14:paraId="218B62B2" w14:textId="658B2B2C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Заниманията</w:t>
      </w:r>
      <w:r w:rsidR="00263994">
        <w:t xml:space="preserve"> с </w:t>
      </w:r>
      <w:r>
        <w:t>изкуства и спорт развиват ключови компетентности, необходими не само в образователния процес, но и в социален аспект.</w:t>
      </w:r>
    </w:p>
    <w:p w14:paraId="7B55F964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Творческите дейности, които ще се реализират по програмата, ще допринесат за стимулиране талантите на учениците, за повишаване на тяхната мотивация, за развиване на личното творчество, на танцовото, музикалното, театралното, филмовото и изобразителното изкуство в училище.</w:t>
      </w:r>
    </w:p>
    <w:p w14:paraId="2C4D610C" w14:textId="77777777" w:rsidR="0001678E" w:rsidRDefault="00ED28A6" w:rsidP="00D7392C">
      <w:pPr>
        <w:pStyle w:val="Bodytext20"/>
        <w:shd w:val="clear" w:color="auto" w:fill="auto"/>
        <w:spacing w:after="400" w:line="413" w:lineRule="exact"/>
        <w:ind w:firstLine="460"/>
        <w:jc w:val="both"/>
      </w:pPr>
      <w:r>
        <w:t>Заниманията със спорт изграждат качества като воля, упоритост, постоянство, отговорност, самочувствие, дисциплинираност, екипност. Физическата активност оказва силно положително въздействие и върху психичното здраве на подрастващите и самоконтрола. Дейностите, които ще се реализират в областта на спорта, ще допринесат за физическото, емоционалното и социалното развитие на учениците.</w:t>
      </w:r>
    </w:p>
    <w:p w14:paraId="2F90DC9B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/>
        <w:ind w:firstLine="460"/>
        <w:jc w:val="both"/>
      </w:pPr>
      <w:bookmarkStart w:id="2" w:name="bookmark2"/>
      <w:r>
        <w:t>ЦЕЛИ И ОБХВАТ НА ПРОГРАМАТА</w:t>
      </w:r>
      <w:bookmarkEnd w:id="2"/>
    </w:p>
    <w:p w14:paraId="636BF894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Националната програма е разработена в съответствие е приоритетна област 2 „Компетентности и таланти“ на Стратегическата рамка за развитие на образованието, обучението и ученето в Република България (2021 - 2030).</w:t>
      </w:r>
    </w:p>
    <w:p w14:paraId="402C308A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/>
        <w:ind w:firstLine="460"/>
        <w:jc w:val="both"/>
      </w:pPr>
      <w:bookmarkStart w:id="3" w:name="bookmark3"/>
      <w:r>
        <w:t>Цели на програмата:</w:t>
      </w:r>
      <w:bookmarkEnd w:id="3"/>
    </w:p>
    <w:p w14:paraId="09AA6586" w14:textId="77777777" w:rsidR="00263994" w:rsidRDefault="00263994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 xml:space="preserve">Осигуряване на условия за личностно развитие на учениците чрез екипно взаимодействие при участието и изявата им в колективни спортове и изкуства, насочени към стимулиране на техните интереси, способности и компетентности. </w:t>
      </w:r>
    </w:p>
    <w:p w14:paraId="7FAA2318" w14:textId="26B70511" w:rsidR="00263994" w:rsidRDefault="00263994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 xml:space="preserve">Засилване на интереса на учениците за участие в групи/отбори за колективни спортове и изкуства и за изяви в областта на танцовото, музикалното, театралното, филмовото и изобразителното изкуство, както и в областта на спорта; </w:t>
      </w:r>
    </w:p>
    <w:p w14:paraId="7A4EF1C0" w14:textId="593464EF" w:rsidR="0001678E" w:rsidRDefault="00263994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>Насърчаване на работата в екип и подобряване на социалните взаимодействия на учениците;</w:t>
      </w:r>
    </w:p>
    <w:p w14:paraId="2681E495" w14:textId="0CE08513" w:rsidR="008B4FED" w:rsidRDefault="00263994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>Изграждане на умения за отговорно и дисциплинирано поведение и за самоконтрол на учениците;</w:t>
      </w:r>
    </w:p>
    <w:p w14:paraId="67F27A81" w14:textId="32C56D48" w:rsidR="0001678E" w:rsidRPr="00A114D3" w:rsidRDefault="00263994" w:rsidP="00D7392C">
      <w:pPr>
        <w:pStyle w:val="Bodytext20"/>
        <w:shd w:val="clear" w:color="auto" w:fill="auto"/>
        <w:spacing w:after="0" w:line="413" w:lineRule="exact"/>
        <w:ind w:firstLine="0"/>
        <w:jc w:val="both"/>
        <w:rPr>
          <w:lang w:val="en-US"/>
        </w:rPr>
      </w:pPr>
      <w:r>
        <w:t xml:space="preserve">         - П</w:t>
      </w:r>
      <w:r w:rsidR="00ED28A6">
        <w:t>овишаване на музикалната, танцовата, театралната</w:t>
      </w:r>
      <w:r w:rsidR="008B4FED">
        <w:t xml:space="preserve"> </w:t>
      </w:r>
      <w:r w:rsidR="008B4FED" w:rsidRPr="001425F4">
        <w:t>и</w:t>
      </w:r>
      <w:r w:rsidR="00ED28A6">
        <w:t xml:space="preserve"> филмовата култура, както и културата</w:t>
      </w:r>
      <w:r w:rsidR="008B4FED">
        <w:t xml:space="preserve"> </w:t>
      </w:r>
      <w:r w:rsidR="00ED28A6">
        <w:t>в областта на изобразителното изкуство на подрастващите и</w:t>
      </w:r>
      <w:r w:rsidR="00D7392C">
        <w:t xml:space="preserve"> </w:t>
      </w:r>
      <w:r w:rsidR="00ED28A6">
        <w:t>насърчаване съхраняването и утвърждаването на културните ценности;</w:t>
      </w:r>
    </w:p>
    <w:p w14:paraId="49DDEE4A" w14:textId="77777777" w:rsidR="00D7392C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413" w:lineRule="exact"/>
        <w:ind w:left="800" w:hanging="320"/>
        <w:jc w:val="both"/>
      </w:pPr>
      <w:r>
        <w:t xml:space="preserve">Стимулиране на интереса на учениците към богатото наследство в областта на изкуствата, </w:t>
      </w:r>
    </w:p>
    <w:p w14:paraId="5C52863F" w14:textId="1188D848" w:rsidR="0001678E" w:rsidRDefault="00ED28A6" w:rsidP="00D7392C">
      <w:pPr>
        <w:pStyle w:val="Bodytext20"/>
        <w:shd w:val="clear" w:color="auto" w:fill="auto"/>
        <w:tabs>
          <w:tab w:val="left" w:pos="756"/>
        </w:tabs>
        <w:spacing w:after="0" w:line="413" w:lineRule="exact"/>
        <w:ind w:firstLine="0"/>
        <w:jc w:val="both"/>
      </w:pPr>
      <w:r>
        <w:lastRenderedPageBreak/>
        <w:t>както и към колективните спортове;</w:t>
      </w:r>
    </w:p>
    <w:p w14:paraId="6A5C79C8" w14:textId="77777777" w:rsidR="00D7392C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413" w:lineRule="exact"/>
        <w:ind w:left="800" w:hanging="320"/>
        <w:jc w:val="both"/>
      </w:pPr>
      <w:r>
        <w:t>Развитие на спортните способности на учениците и изграждане на умения за здравословен</w:t>
      </w:r>
    </w:p>
    <w:p w14:paraId="64F5017E" w14:textId="78B8E3E4" w:rsidR="0001678E" w:rsidRDefault="00ED28A6" w:rsidP="00D7392C">
      <w:pPr>
        <w:pStyle w:val="Bodytext20"/>
        <w:shd w:val="clear" w:color="auto" w:fill="auto"/>
        <w:tabs>
          <w:tab w:val="left" w:pos="756"/>
        </w:tabs>
        <w:spacing w:after="0" w:line="413" w:lineRule="exact"/>
        <w:ind w:firstLine="0"/>
        <w:jc w:val="both"/>
      </w:pPr>
      <w:r>
        <w:t>начин на живот.</w:t>
      </w:r>
    </w:p>
    <w:p w14:paraId="26471A1D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/>
        <w:ind w:firstLine="480"/>
        <w:jc w:val="both"/>
      </w:pPr>
      <w:bookmarkStart w:id="4" w:name="bookmark4"/>
      <w:r>
        <w:t>Обхват на програмата:</w:t>
      </w:r>
      <w:bookmarkEnd w:id="4"/>
    </w:p>
    <w:p w14:paraId="10C18E20" w14:textId="77777777" w:rsidR="0001678E" w:rsidRDefault="00ED28A6" w:rsidP="00D7392C">
      <w:pPr>
        <w:pStyle w:val="Bodytext20"/>
        <w:shd w:val="clear" w:color="auto" w:fill="auto"/>
        <w:spacing w:after="527" w:line="413" w:lineRule="exact"/>
        <w:ind w:firstLine="480"/>
        <w:jc w:val="both"/>
      </w:pPr>
      <w:r>
        <w:t>Програмата обхваща ученици от държавни, общински и частни училища на територията на Република България от I до XII клас.</w:t>
      </w:r>
    </w:p>
    <w:p w14:paraId="6C760EF4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53" w:line="254" w:lineRule="exact"/>
        <w:ind w:firstLine="480"/>
        <w:jc w:val="both"/>
      </w:pPr>
      <w:bookmarkStart w:id="5" w:name="bookmark5"/>
      <w:r>
        <w:t>БЮЖЕТ НА ПРОГРАМАТА</w:t>
      </w:r>
      <w:bookmarkEnd w:id="5"/>
    </w:p>
    <w:p w14:paraId="0828A2BA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left="480" w:firstLine="0"/>
        <w:jc w:val="both"/>
      </w:pPr>
      <w:r>
        <w:t xml:space="preserve">Общ бюджет на програмата: </w:t>
      </w:r>
      <w:r>
        <w:rPr>
          <w:rStyle w:val="Bodytext2115pt"/>
        </w:rPr>
        <w:t xml:space="preserve">45 000 000 лв. </w:t>
      </w:r>
      <w:r>
        <w:t>Разпределение на общия бюджет по модули: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4090"/>
      </w:tblGrid>
      <w:tr w:rsidR="0001678E" w14:paraId="2FF402AB" w14:textId="77777777">
        <w:trPr>
          <w:trHeight w:hRule="exact" w:val="43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BDBDBD"/>
          </w:tcPr>
          <w:p w14:paraId="19F76542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Модули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BDBD"/>
          </w:tcPr>
          <w:p w14:paraId="42F4447B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Средства в лв.</w:t>
            </w:r>
          </w:p>
        </w:tc>
      </w:tr>
      <w:tr w:rsidR="0001678E" w14:paraId="5C1D8AD8" w14:textId="77777777">
        <w:trPr>
          <w:trHeight w:hRule="exact" w:val="42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27BF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Модул 1. Изкуства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CAB1E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23 000 000 лв.</w:t>
            </w:r>
          </w:p>
        </w:tc>
      </w:tr>
      <w:tr w:rsidR="0001678E" w14:paraId="5AA3F1ED" w14:textId="77777777">
        <w:trPr>
          <w:trHeight w:hRule="exact" w:val="4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45E80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Модул 2. Спорт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A5321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1"/>
              </w:rPr>
              <w:t>22 000 000 лв.</w:t>
            </w:r>
          </w:p>
        </w:tc>
      </w:tr>
      <w:tr w:rsidR="0001678E" w14:paraId="1E3ED74F" w14:textId="77777777">
        <w:trPr>
          <w:trHeight w:hRule="exact" w:val="43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5023D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Общ размер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C2A4" w14:textId="77777777" w:rsidR="0001678E" w:rsidRDefault="00ED28A6" w:rsidP="00D7392C">
            <w:pPr>
              <w:pStyle w:val="Body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45 000 000 лв.</w:t>
            </w:r>
          </w:p>
        </w:tc>
      </w:tr>
    </w:tbl>
    <w:p w14:paraId="6BD6C158" w14:textId="77777777" w:rsidR="0001678E" w:rsidRDefault="0001678E" w:rsidP="00D7392C">
      <w:pPr>
        <w:framePr w:w="9139" w:wrap="notBeside" w:vAnchor="text" w:hAnchor="text" w:xAlign="center" w:y="1"/>
        <w:jc w:val="both"/>
        <w:rPr>
          <w:sz w:val="2"/>
          <w:szCs w:val="2"/>
        </w:rPr>
      </w:pPr>
    </w:p>
    <w:p w14:paraId="28C45065" w14:textId="77777777" w:rsidR="0001678E" w:rsidRDefault="0001678E" w:rsidP="00D7392C">
      <w:pPr>
        <w:jc w:val="both"/>
        <w:rPr>
          <w:sz w:val="2"/>
          <w:szCs w:val="2"/>
        </w:rPr>
      </w:pPr>
    </w:p>
    <w:p w14:paraId="0E4CFD40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800"/>
        </w:tabs>
        <w:spacing w:before="373" w:after="0"/>
        <w:ind w:firstLine="480"/>
        <w:jc w:val="both"/>
      </w:pPr>
      <w:bookmarkStart w:id="6" w:name="bookmark6"/>
      <w:r>
        <w:t>ДОПУСТИМИ БЕНЕФИЦИЕНТИ</w:t>
      </w:r>
      <w:bookmarkEnd w:id="6"/>
    </w:p>
    <w:p w14:paraId="3A9C2976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Държавни и общински училища и Национален дворец на децата (НДД).</w:t>
      </w:r>
    </w:p>
    <w:p w14:paraId="13EF69F6" w14:textId="77777777" w:rsidR="0001678E" w:rsidRDefault="00ED28A6" w:rsidP="00D7392C">
      <w:pPr>
        <w:pStyle w:val="Bodytext20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413" w:lineRule="exact"/>
        <w:ind w:firstLine="480"/>
        <w:jc w:val="both"/>
      </w:pPr>
      <w:r>
        <w:t>Училища, в които има под 400 ученици, могат да кандидатстват с до 4 групи/ отбора - до 2 групи по Модул 1 - независимо от направлението, категорията и възрастовата група, и до 2 отбора по Модул 2 - независимо от вида спорт, възрастовата група и пола.</w:t>
      </w:r>
    </w:p>
    <w:p w14:paraId="62C0D0E4" w14:textId="77777777" w:rsidR="0001678E" w:rsidRDefault="00ED28A6" w:rsidP="00D7392C">
      <w:pPr>
        <w:pStyle w:val="Bodytext20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413" w:lineRule="exact"/>
        <w:ind w:firstLine="480"/>
        <w:jc w:val="both"/>
      </w:pPr>
      <w:r>
        <w:t>Училища, в които има над 400 ученици, могат да кандидатстват с до 6 групи/ отбора - до 3 групи по Модул 1 - независимо от направлението, категорията и възрастовата група, и до 3 отбора по Модул 2 - независимо от вида спорт, възрастовата група и пола.</w:t>
      </w:r>
    </w:p>
    <w:p w14:paraId="0AD71E00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Всяко държавно или общинско училище може да кандидатства за реализиране на дейности по националната програма самостоятелно или в партньорство с частно училище.</w:t>
      </w:r>
    </w:p>
    <w:p w14:paraId="79A6A204" w14:textId="6767ACC3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Частно училище може да участва в реализиране на дейности по националната програма само в партньорство с държавно или общинско училище. Едно частно училище е допустимо да участва в партньорство само с едно държавно или общинско училище. Частното училище само избира държавно или общинско училище за партньор и сключва договор с него за изпълнение на дейности по националната програма. Когато държавно или общинско училище е получило предложение за партньорство от повече частни училища, то може да сключи договор за сътрудничество само </w:t>
      </w:r>
      <w:r w:rsidR="00263994">
        <w:t>с</w:t>
      </w:r>
      <w:r>
        <w:t xml:space="preserve"> едно избрано от него частно училище. В договора за сътрудничество директорът на частното училище посочва за Модул 1 - броя на групите, направлението, категорията и възрастовата група, и за Модул 2 - броя на отборите, вида спорт, възрастовата група и пола на участниците.</w:t>
      </w:r>
    </w:p>
    <w:p w14:paraId="08A26041" w14:textId="76EDC4FC" w:rsidR="0001678E" w:rsidRDefault="00ED28A6" w:rsidP="001425F4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Броят на групите/отборите в едно училище - държавно, общинско или частно, се определя от </w:t>
      </w:r>
      <w:r>
        <w:lastRenderedPageBreak/>
        <w:t xml:space="preserve">броя на учениците в училището. </w:t>
      </w:r>
      <w:r w:rsidR="008B4FED" w:rsidRPr="008B4FED">
        <w:t>При партньорство всяко едно от училищата-партньори независимо едно от друго определя броя на групите/отборите съгласно броя на учениците в училището.</w:t>
      </w:r>
    </w:p>
    <w:p w14:paraId="437D6413" w14:textId="559D0132" w:rsidR="00376109" w:rsidRPr="00A108AF" w:rsidRDefault="00376109" w:rsidP="00376109">
      <w:pPr>
        <w:pStyle w:val="Bodytext20"/>
        <w:shd w:val="clear" w:color="auto" w:fill="auto"/>
        <w:spacing w:after="0" w:line="413" w:lineRule="exact"/>
        <w:ind w:firstLine="440"/>
        <w:jc w:val="both"/>
      </w:pPr>
      <w:r w:rsidRPr="00A108AF">
        <w:t>М</w:t>
      </w:r>
      <w:r w:rsidR="008604EC" w:rsidRPr="00A108AF">
        <w:t>инистерството на образованието и науката</w:t>
      </w:r>
      <w:r w:rsidRPr="00A108AF">
        <w:t xml:space="preserve"> определя броя</w:t>
      </w:r>
      <w:r w:rsidR="008604EC" w:rsidRPr="00A108AF">
        <w:t xml:space="preserve"> на</w:t>
      </w:r>
      <w:r w:rsidRPr="00A108AF">
        <w:t xml:space="preserve"> училища</w:t>
      </w:r>
      <w:r w:rsidR="008604EC" w:rsidRPr="00A108AF">
        <w:t>та</w:t>
      </w:r>
      <w:r w:rsidR="00723637" w:rsidRPr="00A108AF">
        <w:t>, които да бъдат включени в изпълнение</w:t>
      </w:r>
      <w:r w:rsidR="008604EC" w:rsidRPr="00A108AF">
        <w:t>то</w:t>
      </w:r>
      <w:r w:rsidR="00723637" w:rsidRPr="00A108AF">
        <w:t xml:space="preserve"> на дейности</w:t>
      </w:r>
      <w:r w:rsidR="008604EC" w:rsidRPr="00A108AF">
        <w:t>те</w:t>
      </w:r>
      <w:r w:rsidR="00723637" w:rsidRPr="00A108AF">
        <w:t xml:space="preserve"> по Националната програма</w:t>
      </w:r>
      <w:r w:rsidR="008604EC" w:rsidRPr="00A108AF">
        <w:t xml:space="preserve"> по реда на кандидатстване</w:t>
      </w:r>
      <w:r w:rsidR="00932777" w:rsidRPr="00A108AF">
        <w:t>то им</w:t>
      </w:r>
      <w:r w:rsidR="008604EC" w:rsidRPr="00A108AF">
        <w:t xml:space="preserve"> до изчерпване на бюджета на Програмата.</w:t>
      </w:r>
    </w:p>
    <w:p w14:paraId="5B9E9F46" w14:textId="3C1BC749" w:rsidR="001425F4" w:rsidRPr="008B4FED" w:rsidRDefault="001425F4" w:rsidP="001425F4">
      <w:pPr>
        <w:pStyle w:val="Bodytext20"/>
        <w:shd w:val="clear" w:color="auto" w:fill="auto"/>
        <w:spacing w:after="0" w:line="413" w:lineRule="exact"/>
        <w:ind w:firstLine="440"/>
        <w:jc w:val="both"/>
      </w:pPr>
      <w:r w:rsidRPr="001425F4">
        <w:t>Националният дворец на децата администрира дейностите по Националната програма „Заедно в изкуствата и в спорта“ чрез екип от специалисти.</w:t>
      </w:r>
    </w:p>
    <w:p w14:paraId="58534733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/>
        <w:ind w:firstLine="440"/>
        <w:jc w:val="both"/>
      </w:pPr>
      <w:bookmarkStart w:id="7" w:name="bookmark7"/>
      <w:r>
        <w:t>ДЕЙНОСТИ ПО ПРОГРАМАТА</w:t>
      </w:r>
      <w:bookmarkEnd w:id="7"/>
    </w:p>
    <w:p w14:paraId="0DDF421A" w14:textId="77777777" w:rsidR="0001678E" w:rsidRDefault="00ED28A6" w:rsidP="00D7392C">
      <w:pPr>
        <w:pStyle w:val="Heading110"/>
        <w:keepNext/>
        <w:keepLines/>
        <w:shd w:val="clear" w:color="auto" w:fill="auto"/>
        <w:spacing w:before="0" w:after="0"/>
        <w:ind w:firstLine="800"/>
        <w:jc w:val="both"/>
      </w:pPr>
      <w:bookmarkStart w:id="8" w:name="bookmark8"/>
      <w:r>
        <w:t>Занимания с групите по разработени програми за направление, категория и възрастова група</w:t>
      </w:r>
      <w:bookmarkEnd w:id="8"/>
    </w:p>
    <w:p w14:paraId="48F7995D" w14:textId="77777777" w:rsidR="0001678E" w:rsidRDefault="00ED28A6" w:rsidP="00D7392C">
      <w:pPr>
        <w:pStyle w:val="Bodytext30"/>
        <w:shd w:val="clear" w:color="auto" w:fill="auto"/>
        <w:ind w:firstLine="440"/>
      </w:pPr>
      <w:r>
        <w:t>Модул 1. Изкуства</w:t>
      </w:r>
    </w:p>
    <w:p w14:paraId="5DC36E48" w14:textId="77777777" w:rsidR="0001678E" w:rsidRDefault="00ED28A6" w:rsidP="00D7392C">
      <w:pPr>
        <w:pStyle w:val="Bodytext30"/>
        <w:numPr>
          <w:ilvl w:val="0"/>
          <w:numId w:val="4"/>
        </w:numPr>
        <w:shd w:val="clear" w:color="auto" w:fill="auto"/>
        <w:tabs>
          <w:tab w:val="left" w:pos="774"/>
        </w:tabs>
        <w:ind w:firstLine="440"/>
      </w:pPr>
      <w:r>
        <w:t>Сформиране на групи за занимания в сферата на изкуствата</w:t>
      </w:r>
    </w:p>
    <w:p w14:paraId="2D6AB6C5" w14:textId="77777777" w:rsidR="0001678E" w:rsidRDefault="00ED28A6" w:rsidP="00D7392C">
      <w:pPr>
        <w:pStyle w:val="Heading110"/>
        <w:keepNext/>
        <w:keepLines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/>
        <w:ind w:firstLine="440"/>
        <w:jc w:val="both"/>
      </w:pPr>
      <w:bookmarkStart w:id="9" w:name="bookmark9"/>
      <w:r>
        <w:t>Сформиране на групи съобразно етапите на образование</w:t>
      </w:r>
      <w:bookmarkEnd w:id="9"/>
    </w:p>
    <w:p w14:paraId="71F26BA5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>Участниците в групите се разпределят в три възрастови групи:</w:t>
      </w:r>
    </w:p>
    <w:p w14:paraId="7C188F1A" w14:textId="77777777" w:rsidR="0001678E" w:rsidRDefault="00ED28A6" w:rsidP="00D7392C">
      <w:pPr>
        <w:pStyle w:val="Bodytext20"/>
        <w:numPr>
          <w:ilvl w:val="0"/>
          <w:numId w:val="6"/>
        </w:numPr>
        <w:shd w:val="clear" w:color="auto" w:fill="auto"/>
        <w:tabs>
          <w:tab w:val="left" w:pos="1072"/>
        </w:tabs>
        <w:spacing w:after="0" w:line="413" w:lineRule="exact"/>
        <w:ind w:left="1120" w:hanging="320"/>
        <w:jc w:val="both"/>
      </w:pPr>
      <w:r>
        <w:t>възрастова група - I - IV клас</w:t>
      </w:r>
    </w:p>
    <w:p w14:paraId="5536C384" w14:textId="77777777" w:rsidR="0001678E" w:rsidRDefault="00ED28A6" w:rsidP="00D7392C">
      <w:pPr>
        <w:pStyle w:val="Bodytext2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413" w:lineRule="exact"/>
        <w:ind w:left="1120" w:hanging="320"/>
        <w:jc w:val="both"/>
      </w:pPr>
      <w:r>
        <w:t>възрастова група - V - VII клас</w:t>
      </w:r>
    </w:p>
    <w:p w14:paraId="30F78E86" w14:textId="77777777" w:rsidR="0001678E" w:rsidRDefault="00ED28A6" w:rsidP="00D7392C">
      <w:pPr>
        <w:pStyle w:val="Bodytext20"/>
        <w:numPr>
          <w:ilvl w:val="0"/>
          <w:numId w:val="6"/>
        </w:numPr>
        <w:shd w:val="clear" w:color="auto" w:fill="auto"/>
        <w:tabs>
          <w:tab w:val="left" w:pos="1230"/>
        </w:tabs>
        <w:spacing w:after="0" w:line="413" w:lineRule="exact"/>
        <w:ind w:left="1120" w:hanging="320"/>
        <w:jc w:val="both"/>
      </w:pPr>
      <w:r>
        <w:t>възрастова група - VIII - XII клас</w:t>
      </w:r>
    </w:p>
    <w:p w14:paraId="24236FEA" w14:textId="77777777" w:rsidR="0001678E" w:rsidRDefault="00ED28A6" w:rsidP="00D7392C">
      <w:pPr>
        <w:pStyle w:val="Heading110"/>
        <w:keepNext/>
        <w:keepLines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/>
        <w:ind w:left="560" w:firstLine="0"/>
        <w:jc w:val="both"/>
      </w:pPr>
      <w:bookmarkStart w:id="10" w:name="bookmark10"/>
      <w:r>
        <w:t>Конкурсни направления и категории</w:t>
      </w:r>
      <w:bookmarkEnd w:id="10"/>
    </w:p>
    <w:p w14:paraId="7E89378D" w14:textId="77777777" w:rsidR="0001678E" w:rsidRDefault="00ED28A6" w:rsidP="00D7392C">
      <w:pPr>
        <w:pStyle w:val="Heading110"/>
        <w:keepNext/>
        <w:keepLines/>
        <w:numPr>
          <w:ilvl w:val="0"/>
          <w:numId w:val="7"/>
        </w:numPr>
        <w:shd w:val="clear" w:color="auto" w:fill="auto"/>
        <w:tabs>
          <w:tab w:val="left" w:pos="1154"/>
        </w:tabs>
        <w:spacing w:before="0" w:after="0"/>
        <w:ind w:left="1120"/>
        <w:jc w:val="both"/>
      </w:pPr>
      <w:bookmarkStart w:id="11" w:name="bookmark11"/>
      <w:r>
        <w:t>музикално изкуство:</w:t>
      </w:r>
      <w:bookmarkEnd w:id="11"/>
    </w:p>
    <w:p w14:paraId="71250A5D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/>
        <w:ind w:left="1120"/>
        <w:jc w:val="both"/>
      </w:pPr>
      <w:bookmarkStart w:id="12" w:name="bookmark12"/>
      <w:r>
        <w:t>вокални групи за изпълнение на:</w:t>
      </w:r>
      <w:bookmarkEnd w:id="12"/>
    </w:p>
    <w:p w14:paraId="350B9296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забавна и естрадна песен - вокална група</w:t>
      </w:r>
    </w:p>
    <w:p w14:paraId="180367A0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класическа музика - академични хорове, ансамбли</w:t>
      </w:r>
    </w:p>
    <w:p w14:paraId="55AB2483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народна песен - ансамбли</w:t>
      </w:r>
    </w:p>
    <w:p w14:paraId="21A4A90E" w14:textId="77777777" w:rsidR="0001678E" w:rsidRDefault="00ED28A6" w:rsidP="00D7392C">
      <w:pPr>
        <w:pStyle w:val="Bodytext30"/>
        <w:numPr>
          <w:ilvl w:val="0"/>
          <w:numId w:val="8"/>
        </w:numPr>
        <w:shd w:val="clear" w:color="auto" w:fill="auto"/>
        <w:tabs>
          <w:tab w:val="left" w:pos="1058"/>
        </w:tabs>
        <w:ind w:left="1120"/>
      </w:pPr>
      <w:r>
        <w:t>инструментални групи/оркестри за изпълнение на:</w:t>
      </w:r>
    </w:p>
    <w:p w14:paraId="44F65467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класическа музика</w:t>
      </w:r>
    </w:p>
    <w:p w14:paraId="3910D6D9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съвременна музика</w:t>
      </w:r>
    </w:p>
    <w:p w14:paraId="560F1E18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народна музика</w:t>
      </w:r>
    </w:p>
    <w:p w14:paraId="1D0261B4" w14:textId="77777777" w:rsidR="0001678E" w:rsidRDefault="00ED28A6" w:rsidP="00D7392C">
      <w:pPr>
        <w:pStyle w:val="Heading110"/>
        <w:keepNext/>
        <w:keepLines/>
        <w:numPr>
          <w:ilvl w:val="0"/>
          <w:numId w:val="7"/>
        </w:numPr>
        <w:shd w:val="clear" w:color="auto" w:fill="auto"/>
        <w:tabs>
          <w:tab w:val="left" w:pos="1163"/>
        </w:tabs>
        <w:spacing w:before="0" w:after="0"/>
        <w:ind w:left="1120"/>
        <w:jc w:val="both"/>
      </w:pPr>
      <w:bookmarkStart w:id="13" w:name="bookmark13"/>
      <w:r>
        <w:t>танцово изкуство:</w:t>
      </w:r>
      <w:bookmarkEnd w:id="13"/>
    </w:p>
    <w:p w14:paraId="6E026D11" w14:textId="77777777" w:rsidR="004C1171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>класически танц/балет - поставя се хореография от класическото наследство или нова</w:t>
      </w:r>
    </w:p>
    <w:p w14:paraId="7F6AE7D7" w14:textId="6E1F11AB" w:rsidR="0001678E" w:rsidRDefault="00ED28A6" w:rsidP="004C1171">
      <w:pPr>
        <w:pStyle w:val="Bodytext20"/>
        <w:shd w:val="clear" w:color="auto" w:fill="auto"/>
        <w:tabs>
          <w:tab w:val="left" w:pos="1058"/>
        </w:tabs>
        <w:spacing w:after="0" w:line="413" w:lineRule="exact"/>
        <w:ind w:firstLine="0"/>
        <w:jc w:val="both"/>
      </w:pPr>
      <w:r>
        <w:t>интерпретация върху познати откъси от балетни произведения; изпълненията трябва да са издържани в стилистиката на класическия танц.</w:t>
      </w:r>
    </w:p>
    <w:p w14:paraId="48E9B9DD" w14:textId="77777777" w:rsidR="004C1171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058"/>
        </w:tabs>
        <w:spacing w:after="0" w:line="413" w:lineRule="exact"/>
        <w:ind w:left="1120" w:hanging="320"/>
        <w:jc w:val="both"/>
      </w:pPr>
      <w:r>
        <w:t xml:space="preserve">съвременни танци и улични стилове - групите в категорията „съвременни танци“ могат </w:t>
      </w:r>
    </w:p>
    <w:p w14:paraId="434D1ED0" w14:textId="38F5CDEC" w:rsidR="0001678E" w:rsidRDefault="00ED28A6" w:rsidP="004C1171">
      <w:pPr>
        <w:pStyle w:val="Bodytext20"/>
        <w:shd w:val="clear" w:color="auto" w:fill="auto"/>
        <w:tabs>
          <w:tab w:val="left" w:pos="1058"/>
        </w:tabs>
        <w:spacing w:after="0" w:line="413" w:lineRule="exact"/>
        <w:ind w:firstLine="0"/>
        <w:jc w:val="both"/>
      </w:pPr>
      <w:r>
        <w:t xml:space="preserve">да бъдат в стиловете: джаз танц, съвременен танц, </w:t>
      </w:r>
      <w:proofErr w:type="spellStart"/>
      <w:r>
        <w:t>греъм</w:t>
      </w:r>
      <w:proofErr w:type="spellEnd"/>
      <w:r>
        <w:t xml:space="preserve">, диско, нестандартни форми и др., а в категорията „улични стилове“ - </w:t>
      </w:r>
      <w:r>
        <w:rPr>
          <w:lang w:val="en-US" w:eastAsia="en-US" w:bidi="en-US"/>
        </w:rPr>
        <w:t xml:space="preserve">Hip-Hop, Break dance, New Style, </w:t>
      </w:r>
      <w:proofErr w:type="spellStart"/>
      <w:r>
        <w:rPr>
          <w:lang w:val="en-US" w:eastAsia="en-US" w:bidi="en-US"/>
        </w:rPr>
        <w:t>Locking&amp;Popping</w:t>
      </w:r>
      <w:proofErr w:type="spellEnd"/>
      <w:r>
        <w:rPr>
          <w:lang w:val="en-US" w:eastAsia="en-US" w:bidi="en-US"/>
        </w:rPr>
        <w:t xml:space="preserve">, Krumping </w:t>
      </w:r>
      <w:r>
        <w:t>и др.</w:t>
      </w:r>
    </w:p>
    <w:p w14:paraId="731927CD" w14:textId="11995ED9" w:rsidR="004C1171" w:rsidRDefault="00ED28A6" w:rsidP="004C1171">
      <w:pPr>
        <w:pStyle w:val="Bodytext20"/>
        <w:shd w:val="clear" w:color="auto" w:fill="auto"/>
        <w:spacing w:after="0" w:line="413" w:lineRule="exact"/>
        <w:ind w:left="1120" w:hanging="300"/>
        <w:jc w:val="both"/>
      </w:pPr>
      <w:r>
        <w:rPr>
          <w:lang w:val="en-US" w:eastAsia="en-US" w:bidi="en-US"/>
        </w:rPr>
        <w:t xml:space="preserve">• </w:t>
      </w:r>
      <w:r>
        <w:t>характерни</w:t>
      </w:r>
      <w:r w:rsidR="004C1171">
        <w:t xml:space="preserve"> </w:t>
      </w:r>
      <w:proofErr w:type="gramStart"/>
      <w:r>
        <w:t xml:space="preserve">танци, </w:t>
      </w:r>
      <w:r w:rsidR="004C1171">
        <w:t xml:space="preserve">  </w:t>
      </w:r>
      <w:proofErr w:type="gramEnd"/>
      <w:r>
        <w:t xml:space="preserve">вкл. </w:t>
      </w:r>
      <w:r w:rsidR="004C1171">
        <w:t xml:space="preserve"> </w:t>
      </w:r>
      <w:r>
        <w:t>и</w:t>
      </w:r>
      <w:r w:rsidR="004C1171">
        <w:t xml:space="preserve"> </w:t>
      </w:r>
      <w:r>
        <w:t xml:space="preserve"> </w:t>
      </w:r>
      <w:r w:rsidR="004C1171">
        <w:t xml:space="preserve"> </w:t>
      </w:r>
      <w:r>
        <w:t xml:space="preserve">народни </w:t>
      </w:r>
      <w:r w:rsidR="004C1171">
        <w:t xml:space="preserve">  </w:t>
      </w:r>
      <w:r>
        <w:t>танци</w:t>
      </w:r>
      <w:r w:rsidR="004C1171">
        <w:t xml:space="preserve"> </w:t>
      </w:r>
      <w:r>
        <w:t xml:space="preserve"> - </w:t>
      </w:r>
      <w:r w:rsidR="004C1171">
        <w:t xml:space="preserve"> </w:t>
      </w:r>
      <w:r>
        <w:t xml:space="preserve">групи </w:t>
      </w:r>
      <w:r w:rsidR="004C1171">
        <w:t xml:space="preserve"> </w:t>
      </w:r>
      <w:r>
        <w:t xml:space="preserve">за </w:t>
      </w:r>
      <w:r w:rsidR="004C1171">
        <w:t xml:space="preserve"> </w:t>
      </w:r>
      <w:r>
        <w:t xml:space="preserve">танцов фолклор, </w:t>
      </w:r>
      <w:r w:rsidR="004C1171">
        <w:t xml:space="preserve">  </w:t>
      </w:r>
      <w:r>
        <w:t>стилизирани</w:t>
      </w:r>
    </w:p>
    <w:p w14:paraId="00A3E736" w14:textId="22B0C8EE" w:rsidR="0001678E" w:rsidRDefault="00ED28A6" w:rsidP="004C1171">
      <w:pPr>
        <w:pStyle w:val="Bodytext20"/>
        <w:shd w:val="clear" w:color="auto" w:fill="auto"/>
        <w:spacing w:after="0" w:line="413" w:lineRule="exact"/>
        <w:ind w:firstLine="0"/>
        <w:jc w:val="both"/>
      </w:pPr>
      <w:r>
        <w:lastRenderedPageBreak/>
        <w:t>сценични форми на танци на народите, вкл. и български народни танци.</w:t>
      </w:r>
    </w:p>
    <w:p w14:paraId="4AA83F0D" w14:textId="77777777" w:rsidR="00F7566F" w:rsidRDefault="00ED28A6" w:rsidP="00D7392C">
      <w:pPr>
        <w:pStyle w:val="Bodytext20"/>
        <w:numPr>
          <w:ilvl w:val="0"/>
          <w:numId w:val="7"/>
        </w:numPr>
        <w:shd w:val="clear" w:color="auto" w:fill="auto"/>
        <w:tabs>
          <w:tab w:val="left" w:pos="1183"/>
        </w:tabs>
        <w:spacing w:after="0" w:line="413" w:lineRule="exact"/>
        <w:ind w:left="1120" w:hanging="300"/>
        <w:jc w:val="both"/>
      </w:pPr>
      <w:r>
        <w:rPr>
          <w:rStyle w:val="Bodytext2115pt"/>
        </w:rPr>
        <w:t xml:space="preserve">театрално и филмово изкуство - </w:t>
      </w:r>
      <w:r>
        <w:t xml:space="preserve">поставяне на сценични задачи и реализиране на </w:t>
      </w:r>
    </w:p>
    <w:p w14:paraId="2AE9A755" w14:textId="36508918" w:rsidR="0001678E" w:rsidRDefault="00ED28A6" w:rsidP="00F7566F">
      <w:pPr>
        <w:pStyle w:val="Bodytext20"/>
        <w:shd w:val="clear" w:color="auto" w:fill="auto"/>
        <w:tabs>
          <w:tab w:val="left" w:pos="1183"/>
        </w:tabs>
        <w:spacing w:after="0" w:line="413" w:lineRule="exact"/>
        <w:ind w:firstLine="0"/>
        <w:jc w:val="both"/>
      </w:pPr>
      <w:r>
        <w:t>кратки филмови продукти:</w:t>
      </w:r>
    </w:p>
    <w:p w14:paraId="60C541DE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852"/>
        </w:tabs>
        <w:spacing w:before="0" w:after="45" w:line="254" w:lineRule="exact"/>
        <w:ind w:left="1500" w:firstLine="0"/>
        <w:jc w:val="both"/>
      </w:pPr>
      <w:bookmarkStart w:id="14" w:name="bookmark14"/>
      <w:r>
        <w:t>театрално изкуство</w:t>
      </w:r>
      <w:bookmarkEnd w:id="14"/>
    </w:p>
    <w:p w14:paraId="0A7CCCC3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852"/>
        </w:tabs>
        <w:spacing w:before="0" w:after="0" w:line="422" w:lineRule="exact"/>
        <w:ind w:left="1500" w:firstLine="0"/>
        <w:jc w:val="both"/>
      </w:pPr>
      <w:bookmarkStart w:id="15" w:name="bookmark15"/>
      <w:r>
        <w:t>филмово изкуство</w:t>
      </w:r>
      <w:bookmarkEnd w:id="15"/>
    </w:p>
    <w:p w14:paraId="70C80E3B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852"/>
        </w:tabs>
        <w:spacing w:before="0" w:after="0" w:line="422" w:lineRule="exact"/>
        <w:ind w:left="1500" w:firstLine="0"/>
        <w:jc w:val="both"/>
      </w:pPr>
      <w:bookmarkStart w:id="16" w:name="bookmark16"/>
      <w:r>
        <w:t>театрално и филмово изкуство</w:t>
      </w:r>
      <w:bookmarkEnd w:id="16"/>
    </w:p>
    <w:p w14:paraId="45D6F2E1" w14:textId="77777777" w:rsidR="0001678E" w:rsidRDefault="00ED28A6" w:rsidP="00D7392C">
      <w:pPr>
        <w:pStyle w:val="Heading110"/>
        <w:keepNext/>
        <w:keepLines/>
        <w:numPr>
          <w:ilvl w:val="0"/>
          <w:numId w:val="7"/>
        </w:numPr>
        <w:shd w:val="clear" w:color="auto" w:fill="auto"/>
        <w:tabs>
          <w:tab w:val="left" w:pos="1183"/>
        </w:tabs>
        <w:spacing w:before="0" w:after="0" w:line="422" w:lineRule="exact"/>
        <w:ind w:left="1120" w:hanging="300"/>
        <w:jc w:val="both"/>
      </w:pPr>
      <w:bookmarkStart w:id="17" w:name="bookmark17"/>
      <w:r>
        <w:t>изобразително изкуство:</w:t>
      </w:r>
      <w:bookmarkEnd w:id="17"/>
    </w:p>
    <w:p w14:paraId="62308EE8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496"/>
        </w:tabs>
        <w:spacing w:before="0" w:after="0" w:line="422" w:lineRule="exact"/>
        <w:ind w:left="1200" w:firstLine="0"/>
        <w:jc w:val="both"/>
      </w:pPr>
      <w:bookmarkStart w:id="18" w:name="bookmark18"/>
      <w:r>
        <w:t>изящни изкуства</w:t>
      </w:r>
      <w:bookmarkEnd w:id="18"/>
    </w:p>
    <w:p w14:paraId="7BE74D11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496"/>
        </w:tabs>
        <w:spacing w:before="0" w:after="0"/>
        <w:ind w:left="1200" w:firstLine="0"/>
        <w:jc w:val="both"/>
      </w:pPr>
      <w:bookmarkStart w:id="19" w:name="bookmark19"/>
      <w:r>
        <w:t>приложни изкуства</w:t>
      </w:r>
      <w:bookmarkEnd w:id="19"/>
    </w:p>
    <w:p w14:paraId="73848FDD" w14:textId="77777777" w:rsidR="0001678E" w:rsidRDefault="00ED28A6" w:rsidP="00D7392C">
      <w:pPr>
        <w:pStyle w:val="Heading110"/>
        <w:keepNext/>
        <w:keepLines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/>
        <w:ind w:firstLine="460"/>
        <w:jc w:val="both"/>
      </w:pPr>
      <w:bookmarkStart w:id="20" w:name="bookmark20"/>
      <w:r>
        <w:t>Брой участници в групите по направления</w:t>
      </w:r>
      <w:bookmarkEnd w:id="20"/>
    </w:p>
    <w:p w14:paraId="3F9019E1" w14:textId="77777777" w:rsidR="0001678E" w:rsidRDefault="00ED28A6" w:rsidP="00D7392C">
      <w:pPr>
        <w:pStyle w:val="Heading110"/>
        <w:keepNext/>
        <w:keepLines/>
        <w:numPr>
          <w:ilvl w:val="0"/>
          <w:numId w:val="8"/>
        </w:numPr>
        <w:shd w:val="clear" w:color="auto" w:fill="auto"/>
        <w:tabs>
          <w:tab w:val="left" w:pos="1496"/>
        </w:tabs>
        <w:spacing w:before="0" w:after="0"/>
        <w:ind w:left="960" w:firstLine="0"/>
        <w:jc w:val="both"/>
      </w:pPr>
      <w:bookmarkStart w:id="21" w:name="bookmark21"/>
      <w:r>
        <w:t>музикално изкуство:</w:t>
      </w:r>
      <w:bookmarkEnd w:id="21"/>
    </w:p>
    <w:p w14:paraId="163DABAD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413" w:lineRule="exact"/>
        <w:ind w:left="1120" w:hanging="300"/>
        <w:jc w:val="both"/>
      </w:pPr>
      <w:r>
        <w:t>вокални групи - минимум 5 участници</w:t>
      </w:r>
    </w:p>
    <w:p w14:paraId="56EFC4A4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413" w:lineRule="exact"/>
        <w:ind w:left="1120" w:hanging="300"/>
        <w:jc w:val="both"/>
      </w:pPr>
      <w:r>
        <w:t>инструментални групи/оркестри - минимум 5 участници</w:t>
      </w:r>
    </w:p>
    <w:p w14:paraId="4757BBA4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496"/>
        </w:tabs>
        <w:spacing w:after="0" w:line="413" w:lineRule="exact"/>
        <w:ind w:left="960" w:firstLine="0"/>
        <w:jc w:val="both"/>
      </w:pPr>
      <w:r>
        <w:rPr>
          <w:rStyle w:val="Bodytext2115pt"/>
        </w:rPr>
        <w:t xml:space="preserve">танцово изкуство </w:t>
      </w:r>
      <w:r>
        <w:t>- минимум 8 участници</w:t>
      </w:r>
    </w:p>
    <w:p w14:paraId="0BC66A48" w14:textId="77777777" w:rsidR="0001678E" w:rsidRDefault="00ED28A6" w:rsidP="00D7392C">
      <w:pPr>
        <w:pStyle w:val="Bodytext30"/>
        <w:numPr>
          <w:ilvl w:val="0"/>
          <w:numId w:val="8"/>
        </w:numPr>
        <w:shd w:val="clear" w:color="auto" w:fill="auto"/>
        <w:tabs>
          <w:tab w:val="left" w:pos="1496"/>
        </w:tabs>
        <w:ind w:left="960" w:firstLine="0"/>
      </w:pPr>
      <w:r>
        <w:t xml:space="preserve">театрално и филмово изкуство </w:t>
      </w:r>
      <w:r>
        <w:rPr>
          <w:rStyle w:val="Bodytext311pt"/>
        </w:rPr>
        <w:t>- минимум 8 участници</w:t>
      </w:r>
    </w:p>
    <w:p w14:paraId="55E80E9E" w14:textId="77777777" w:rsidR="0001678E" w:rsidRDefault="00ED28A6" w:rsidP="00D7392C">
      <w:pPr>
        <w:pStyle w:val="Bodytext30"/>
        <w:numPr>
          <w:ilvl w:val="0"/>
          <w:numId w:val="8"/>
        </w:numPr>
        <w:shd w:val="clear" w:color="auto" w:fill="auto"/>
        <w:tabs>
          <w:tab w:val="left" w:pos="1496"/>
        </w:tabs>
        <w:ind w:left="960" w:firstLine="0"/>
      </w:pPr>
      <w:r>
        <w:t xml:space="preserve">изобразително изкуство </w:t>
      </w:r>
      <w:r>
        <w:rPr>
          <w:rStyle w:val="Bodytext311pt"/>
        </w:rPr>
        <w:t>- минимум 8 участници.</w:t>
      </w:r>
    </w:p>
    <w:p w14:paraId="4285A1A9" w14:textId="77777777" w:rsidR="0001678E" w:rsidRDefault="00ED28A6" w:rsidP="00D7392C">
      <w:pPr>
        <w:pStyle w:val="Heading110"/>
        <w:keepNext/>
        <w:keepLines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460"/>
        <w:jc w:val="both"/>
      </w:pPr>
      <w:bookmarkStart w:id="22" w:name="bookmark22"/>
      <w:r>
        <w:t>Брой часове за занимания в сферата на изкуствата през учебната 2023/2024 година</w:t>
      </w:r>
      <w:bookmarkEnd w:id="22"/>
    </w:p>
    <w:p w14:paraId="1B979734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Всяка група разполага с до 80 учебни часа за занимания, изяви в рамките на населеното място и посещения в рамките на областта в сферата на изкуствата и не по- малко от 2 учебни часа седмично.</w:t>
      </w:r>
    </w:p>
    <w:p w14:paraId="21907252" w14:textId="77777777" w:rsidR="0001678E" w:rsidRDefault="00ED28A6" w:rsidP="00D7392C">
      <w:pPr>
        <w:pStyle w:val="Heading110"/>
        <w:keepNext/>
        <w:keepLines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/>
        <w:ind w:firstLine="460"/>
        <w:jc w:val="both"/>
      </w:pPr>
      <w:bookmarkStart w:id="23" w:name="bookmark23"/>
      <w:r>
        <w:t>Ръководители на групите</w:t>
      </w:r>
      <w:bookmarkEnd w:id="23"/>
    </w:p>
    <w:p w14:paraId="3D7E71C1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Ръководителите на групи в съответното направление и категория могат да бъдат </w:t>
      </w:r>
      <w:r>
        <w:rPr>
          <w:rStyle w:val="Bodytext2115pt"/>
        </w:rPr>
        <w:t xml:space="preserve">специалисти </w:t>
      </w:r>
      <w:r>
        <w:t>от самото училище в сферата на музикалното, танцовото, театралното, филмовото и изобразителното изкуство, както и външни специалисти в дадената област.</w:t>
      </w:r>
    </w:p>
    <w:p w14:paraId="36DEDB45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В случаите, когато ръководител на групата е външен специалист, по преценка на директора може да бъде определен и втори ръководител на групата - специалист от училището.</w:t>
      </w:r>
    </w:p>
    <w:p w14:paraId="1E8EBDF6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Препоръчително е ръководителите на групи да бъдат вън</w:t>
      </w:r>
      <w:r>
        <w:rPr>
          <w:rStyle w:val="Bodytext22"/>
        </w:rPr>
        <w:t>ш</w:t>
      </w:r>
      <w:r>
        <w:t>ни специалисти.</w:t>
      </w:r>
    </w:p>
    <w:p w14:paraId="3A88C0E0" w14:textId="6FDC28DB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Училищата, отчитайки желанията на учениците, в продължение на минимум 2 седмици трябва да обявят на електронната си страница какви групи ще бъдат сформирани</w:t>
      </w:r>
      <w:r w:rsidR="00263994">
        <w:t xml:space="preserve"> </w:t>
      </w:r>
      <w:r>
        <w:t>в училището и от какви специалисти ще имат нужда.</w:t>
      </w:r>
    </w:p>
    <w:p w14:paraId="2B5C15DC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Допустимо е специалист в дадено направление да бъде ръководител на повече от една група.</w:t>
      </w:r>
    </w:p>
    <w:p w14:paraId="06BF7384" w14:textId="3387ADB1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С външните специалисти се сключва договор.</w:t>
      </w:r>
    </w:p>
    <w:p w14:paraId="771F1C37" w14:textId="77777777" w:rsidR="00F7566F" w:rsidRDefault="00F7566F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</w:p>
    <w:p w14:paraId="79BF3337" w14:textId="77777777" w:rsidR="0001678E" w:rsidRDefault="00ED28A6" w:rsidP="00D7392C">
      <w:pPr>
        <w:pStyle w:val="Bodytext30"/>
        <w:numPr>
          <w:ilvl w:val="0"/>
          <w:numId w:val="4"/>
        </w:numPr>
        <w:shd w:val="clear" w:color="auto" w:fill="auto"/>
        <w:tabs>
          <w:tab w:val="left" w:pos="862"/>
        </w:tabs>
        <w:ind w:firstLine="480"/>
      </w:pPr>
      <w:r>
        <w:t xml:space="preserve">Заниманията в сферата на изкуството се осъществяват по разработени </w:t>
      </w:r>
      <w:r>
        <w:lastRenderedPageBreak/>
        <w:t>програми, съобразени с направлението, категорията и възрастовата група.</w:t>
      </w:r>
    </w:p>
    <w:p w14:paraId="371CC1E3" w14:textId="77777777" w:rsidR="0001678E" w:rsidRDefault="00ED28A6" w:rsidP="00D7392C">
      <w:pPr>
        <w:pStyle w:val="Bodytext30"/>
        <w:shd w:val="clear" w:color="auto" w:fill="auto"/>
        <w:ind w:firstLine="480"/>
      </w:pPr>
      <w:r>
        <w:t>Модул 2. Спорт</w:t>
      </w:r>
    </w:p>
    <w:p w14:paraId="6546F382" w14:textId="77777777" w:rsidR="0001678E" w:rsidRDefault="00ED28A6" w:rsidP="00D7392C">
      <w:pPr>
        <w:pStyle w:val="Bodytext30"/>
        <w:shd w:val="clear" w:color="auto" w:fill="auto"/>
        <w:ind w:firstLine="480"/>
      </w:pPr>
      <w:r>
        <w:t>I. Сформиране на отбори в сферата на колективните спортове</w:t>
      </w:r>
    </w:p>
    <w:p w14:paraId="6DF8BE75" w14:textId="77777777" w:rsidR="0001678E" w:rsidRDefault="00ED28A6" w:rsidP="00D7392C">
      <w:pPr>
        <w:pStyle w:val="Heading110"/>
        <w:keepNext/>
        <w:keepLines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/>
        <w:ind w:firstLine="480"/>
        <w:jc w:val="both"/>
      </w:pPr>
      <w:bookmarkStart w:id="24" w:name="bookmark24"/>
      <w:r>
        <w:t>Сформиране на отбори по вид спорт</w:t>
      </w:r>
      <w:bookmarkEnd w:id="24"/>
    </w:p>
    <w:p w14:paraId="7AAF6E7C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баскетбол</w:t>
      </w:r>
    </w:p>
    <w:p w14:paraId="372E7F1D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волейбол</w:t>
      </w:r>
    </w:p>
    <w:p w14:paraId="0DCF3CF3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футбол</w:t>
      </w:r>
    </w:p>
    <w:p w14:paraId="6261FFB5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хандбал</w:t>
      </w:r>
    </w:p>
    <w:p w14:paraId="649B9CE4" w14:textId="77777777" w:rsidR="0001678E" w:rsidRDefault="00ED28A6" w:rsidP="00D7392C">
      <w:pPr>
        <w:pStyle w:val="Heading110"/>
        <w:keepNext/>
        <w:keepLines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/>
        <w:ind w:firstLine="480"/>
        <w:jc w:val="both"/>
      </w:pPr>
      <w:bookmarkStart w:id="25" w:name="bookmark25"/>
      <w:r>
        <w:t>Сформиране на отбори в четири възрастови групи за момичета/момчета и девойки/юноши:</w:t>
      </w:r>
      <w:bookmarkEnd w:id="25"/>
    </w:p>
    <w:p w14:paraId="40DEC460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I - IV клас - момичета, момчета; смесени отбори;</w:t>
      </w:r>
    </w:p>
    <w:p w14:paraId="3D205FC8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V - VII клас - момичета, момчета; смесени отбори;</w:t>
      </w:r>
    </w:p>
    <w:p w14:paraId="1E074B62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VIII - X клас - девойки, юноши;</w:t>
      </w:r>
    </w:p>
    <w:p w14:paraId="18E3AC45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XI - XII клас - девойки, юноши;</w:t>
      </w:r>
    </w:p>
    <w:p w14:paraId="71549959" w14:textId="77777777" w:rsidR="0001678E" w:rsidRDefault="00ED28A6" w:rsidP="00D7392C">
      <w:pPr>
        <w:pStyle w:val="Heading110"/>
        <w:keepNext/>
        <w:keepLines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/>
        <w:ind w:firstLine="480"/>
        <w:jc w:val="both"/>
      </w:pPr>
      <w:bookmarkStart w:id="26" w:name="bookmark26"/>
      <w:r>
        <w:t>Брой ученици, включени в отбор:</w:t>
      </w:r>
      <w:bookmarkEnd w:id="26"/>
    </w:p>
    <w:p w14:paraId="558BD3B5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баскетбол - минимум 10 ученици и максимум 15 ученици</w:t>
      </w:r>
    </w:p>
    <w:p w14:paraId="7045A1A4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волейбол - минимум 10 ученици и максимум 15 ученици</w:t>
      </w:r>
    </w:p>
    <w:p w14:paraId="3A56F715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футбол - минимум 12 ученици и максимум 20 ученици</w:t>
      </w:r>
    </w:p>
    <w:p w14:paraId="3551A6B0" w14:textId="77777777" w:rsidR="0001678E" w:rsidRDefault="00ED28A6" w:rsidP="00D7392C">
      <w:pPr>
        <w:pStyle w:val="Bodytext20"/>
        <w:numPr>
          <w:ilvl w:val="0"/>
          <w:numId w:val="8"/>
        </w:numPr>
        <w:shd w:val="clear" w:color="auto" w:fill="auto"/>
        <w:tabs>
          <w:tab w:val="left" w:pos="1104"/>
        </w:tabs>
        <w:spacing w:after="0" w:line="413" w:lineRule="exact"/>
        <w:ind w:left="800" w:firstLine="0"/>
        <w:jc w:val="both"/>
      </w:pPr>
      <w:r>
        <w:t>хандбал - минимум 10 ученици и максимум 16 ученици</w:t>
      </w:r>
    </w:p>
    <w:p w14:paraId="18748169" w14:textId="77777777" w:rsidR="0001678E" w:rsidRDefault="00ED28A6" w:rsidP="00D7392C">
      <w:pPr>
        <w:pStyle w:val="Bodytext20"/>
        <w:numPr>
          <w:ilvl w:val="0"/>
          <w:numId w:val="9"/>
        </w:numPr>
        <w:shd w:val="clear" w:color="auto" w:fill="auto"/>
        <w:tabs>
          <w:tab w:val="left" w:pos="1104"/>
        </w:tabs>
        <w:spacing w:after="0" w:line="413" w:lineRule="exact"/>
        <w:ind w:firstLine="480"/>
        <w:jc w:val="both"/>
      </w:pPr>
      <w:r>
        <w:t>Брой часове за занимания и подготовка на отборите през учебната 2023/2024 година</w:t>
      </w:r>
    </w:p>
    <w:p w14:paraId="489559F5" w14:textId="08CD949B" w:rsidR="0001678E" w:rsidRDefault="00ED28A6" w:rsidP="00D7392C">
      <w:pPr>
        <w:pStyle w:val="Bodytext20"/>
        <w:shd w:val="clear" w:color="auto" w:fill="auto"/>
        <w:spacing w:after="0" w:line="413" w:lineRule="exact"/>
        <w:ind w:left="480" w:firstLine="540"/>
        <w:jc w:val="both"/>
      </w:pPr>
      <w:r>
        <w:t xml:space="preserve">Всеки отбор разполага </w:t>
      </w:r>
      <w:r w:rsidR="00F7566F">
        <w:t>с</w:t>
      </w:r>
      <w:r>
        <w:t xml:space="preserve"> до 80 учебни часа за занимания/тренировки, спортни състезания и игри по съответния вид спорт, в рамките на населеното място и посещения в рамките на областта и не по-малко от 2 учебни часа занимания/тренировки седмично.</w:t>
      </w:r>
    </w:p>
    <w:p w14:paraId="24A8EA6A" w14:textId="77777777" w:rsidR="0001678E" w:rsidRDefault="00ED28A6" w:rsidP="00D7392C">
      <w:pPr>
        <w:pStyle w:val="Heading110"/>
        <w:keepNext/>
        <w:keepLines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/>
        <w:ind w:firstLine="480"/>
        <w:jc w:val="both"/>
      </w:pPr>
      <w:bookmarkStart w:id="27" w:name="bookmark27"/>
      <w:r>
        <w:t>Учители/треньори на отборите</w:t>
      </w:r>
      <w:bookmarkEnd w:id="27"/>
    </w:p>
    <w:p w14:paraId="7F35B940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Учителите/треньорите на отборите могат да бъдат от самото училище или вън</w:t>
      </w:r>
      <w:r>
        <w:rPr>
          <w:rStyle w:val="Bodytext22"/>
        </w:rPr>
        <w:t>ш</w:t>
      </w:r>
      <w:r>
        <w:t>ни специалисти.</w:t>
      </w:r>
    </w:p>
    <w:p w14:paraId="4B10B6CC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Съгласно чл. 5 от Наредба № 24 от 5.11.2019 г. за условията и реда за организиране и провеждане на тренировъчна и състезателна дейност на децата и учениците извън учебния</w:t>
      </w:r>
    </w:p>
    <w:p w14:paraId="5B419556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0"/>
        <w:jc w:val="both"/>
      </w:pPr>
      <w:r>
        <w:t>план: „Тренировъчната и състезателната дейност на децата и учениците извън учебния план се осъществява от педагогически специалисти е професионална квалификация "учител по физическо възпитание и спорт" или "треньор" по вид спорт“.</w:t>
      </w:r>
    </w:p>
    <w:p w14:paraId="7E0AED4A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Външните специалисти - треньорските кадри за организиране и провеждане на занимания по съответния вид спорт следва да отговарят на изискванията на Наредба № 1 от 04. 02.0219 г. за треньорските кадри.</w:t>
      </w:r>
    </w:p>
    <w:p w14:paraId="043E230D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Препоръчително е учителите/треньорите на отборите да бъдат външни специалисти.</w:t>
      </w:r>
    </w:p>
    <w:p w14:paraId="5ED3643D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lastRenderedPageBreak/>
        <w:t>Училищата, отчитайки желанията на учениците, в продължение на минимум 2 седмици трябва да обявят на електронната си страница какви групи ще бъдат сформирани в училището и от какви специалисти ще имат нужда.</w:t>
      </w:r>
    </w:p>
    <w:p w14:paraId="6EB9730A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Допустимо е учител/треньор да води повече от един отбор.</w:t>
      </w:r>
    </w:p>
    <w:p w14:paraId="5B7F42A3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С външните специалисти се сключва договор.</w:t>
      </w:r>
    </w:p>
    <w:p w14:paraId="3C2C58BB" w14:textId="77777777" w:rsidR="0001678E" w:rsidRDefault="00ED28A6" w:rsidP="00D7392C">
      <w:pPr>
        <w:pStyle w:val="Heading110"/>
        <w:keepNext/>
        <w:keepLines/>
        <w:numPr>
          <w:ilvl w:val="0"/>
          <w:numId w:val="10"/>
        </w:numPr>
        <w:shd w:val="clear" w:color="auto" w:fill="auto"/>
        <w:tabs>
          <w:tab w:val="left" w:pos="859"/>
        </w:tabs>
        <w:spacing w:before="0" w:after="0"/>
        <w:ind w:firstLine="480"/>
        <w:jc w:val="both"/>
      </w:pPr>
      <w:bookmarkStart w:id="28" w:name="bookmark28"/>
      <w:r>
        <w:t>Подготовка на отборите и провеждане на тренировките по разработени програми за вида спорт.</w:t>
      </w:r>
      <w:bookmarkEnd w:id="28"/>
    </w:p>
    <w:p w14:paraId="0C54DEE5" w14:textId="77777777" w:rsidR="0001678E" w:rsidRDefault="00ED28A6" w:rsidP="00D7392C">
      <w:pPr>
        <w:pStyle w:val="Heading110"/>
        <w:keepNext/>
        <w:keepLines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/>
        <w:ind w:firstLine="480"/>
        <w:jc w:val="both"/>
      </w:pPr>
      <w:bookmarkStart w:id="29" w:name="bookmark29"/>
      <w:r>
        <w:t>Участие на отборите във вътрешноучилищни и/или междуучилищни състезания</w:t>
      </w:r>
      <w:bookmarkEnd w:id="29"/>
    </w:p>
    <w:p w14:paraId="2EF7AC51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При участие на отборите в състезания е необходим документ за </w:t>
      </w:r>
      <w:proofErr w:type="spellStart"/>
      <w:r>
        <w:t>предсъстезателен</w:t>
      </w:r>
      <w:proofErr w:type="spellEnd"/>
      <w:r>
        <w:t xml:space="preserve"> физикален медицински преглед, извършен не по-рано от 72 часа преди състезанието съгласно чл. 17, ал. 3 и/или ал. 5 от Наредба № 24 от 5.11.2019 г. за условията и реда за организиране и провеждане на тренировъчна и състезателна дейност на децата и учениците извън учебния план по образец, съответно Приложение № 1 към чл. 17, ал. 4 и/или Приложение № 2 към чл. 17, ал. 6 от Наредбата.</w:t>
      </w:r>
    </w:p>
    <w:p w14:paraId="6E9A70F2" w14:textId="77777777" w:rsidR="0001678E" w:rsidRDefault="00ED28A6" w:rsidP="00D7392C">
      <w:pPr>
        <w:pStyle w:val="Bodytext20"/>
        <w:shd w:val="clear" w:color="auto" w:fill="auto"/>
        <w:spacing w:after="420" w:line="413" w:lineRule="exact"/>
        <w:ind w:firstLine="480"/>
        <w:jc w:val="both"/>
      </w:pPr>
      <w:r>
        <w:t>Учителите/треньорите на отборите организират и осъществяват участието на отборите във вътрешноучилищни и/или междуучилищни състезания в рамките на населеното място. Също така провеждат игри, включващи различни елементи от вида спорт и в зависимост от възрастовата група, както и организират посещения на състезания по избрания вид спорт и спортни събития.</w:t>
      </w:r>
    </w:p>
    <w:p w14:paraId="35EBE5BB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800"/>
        <w:jc w:val="both"/>
      </w:pPr>
      <w:bookmarkStart w:id="30" w:name="bookmark30"/>
      <w:r>
        <w:t>РАЗХОДИ, ДОПУСТИМИ ЗА ФИНАНСИРАНЕ, И ЕТАПИ НА ФИНАНСИРАНЕ</w:t>
      </w:r>
      <w:bookmarkEnd w:id="30"/>
    </w:p>
    <w:p w14:paraId="35D90D7A" w14:textId="77777777" w:rsidR="0001678E" w:rsidRDefault="00ED28A6" w:rsidP="00D7392C">
      <w:pPr>
        <w:pStyle w:val="Bodytext30"/>
        <w:shd w:val="clear" w:color="auto" w:fill="auto"/>
        <w:ind w:firstLine="480"/>
      </w:pPr>
      <w:r>
        <w:t>Модул 1. Изкуства</w:t>
      </w:r>
    </w:p>
    <w:p w14:paraId="62E6D34A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951"/>
        </w:tabs>
        <w:spacing w:before="0" w:after="0"/>
        <w:ind w:firstLine="480"/>
        <w:jc w:val="both"/>
      </w:pPr>
      <w:bookmarkStart w:id="31" w:name="bookmark31"/>
      <w:r>
        <w:t>Разходи, допустими за финансиране</w:t>
      </w:r>
      <w:bookmarkEnd w:id="31"/>
    </w:p>
    <w:p w14:paraId="4C44B325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Конкретната стойност за финансиране на една група в държавно, общинско или частно училище се определя от попълнения във формуляра за участие бюджет, но не повече от 8000 лева.</w:t>
      </w:r>
    </w:p>
    <w:p w14:paraId="0299768D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За изпълнение на дейностите по Модул 1. се осигурява финансиране на училищата за:</w:t>
      </w:r>
    </w:p>
    <w:p w14:paraId="6849DB3B" w14:textId="77777777" w:rsidR="00F7566F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 xml:space="preserve">сценични костюми, инструменти, озвучителна и снимачна техника, танцов под, декори и </w:t>
      </w:r>
    </w:p>
    <w:p w14:paraId="5465A61C" w14:textId="51CAB335" w:rsidR="0001678E" w:rsidRDefault="00ED28A6" w:rsidP="00F7566F">
      <w:pPr>
        <w:pStyle w:val="Bodytext20"/>
        <w:shd w:val="clear" w:color="auto" w:fill="auto"/>
        <w:tabs>
          <w:tab w:val="left" w:pos="797"/>
        </w:tabs>
        <w:spacing w:after="0" w:line="413" w:lineRule="exact"/>
        <w:ind w:firstLine="0"/>
        <w:jc w:val="both"/>
      </w:pPr>
      <w:r>
        <w:t>др., свързани със съответното направление;</w:t>
      </w:r>
    </w:p>
    <w:p w14:paraId="7D5CB060" w14:textId="77777777" w:rsidR="00F7566F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>възнаграждения на всеки от ръководителите за подготовка, изява и посещения на групата</w:t>
      </w:r>
    </w:p>
    <w:p w14:paraId="5AA2646D" w14:textId="73524191" w:rsidR="0001678E" w:rsidRDefault="00ED28A6" w:rsidP="00F7566F">
      <w:pPr>
        <w:pStyle w:val="Bodytext20"/>
        <w:shd w:val="clear" w:color="auto" w:fill="auto"/>
        <w:tabs>
          <w:tab w:val="left" w:pos="797"/>
        </w:tabs>
        <w:spacing w:after="0" w:line="413" w:lineRule="exact"/>
        <w:ind w:firstLine="0"/>
        <w:jc w:val="both"/>
      </w:pPr>
      <w:r>
        <w:t>до 80 часа;</w:t>
      </w:r>
    </w:p>
    <w:p w14:paraId="633961A3" w14:textId="140F2392" w:rsidR="00F7566F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>размерът</w:t>
      </w:r>
      <w:r w:rsidR="00C94793">
        <w:t xml:space="preserve"> </w:t>
      </w:r>
      <w:r>
        <w:t xml:space="preserve"> на</w:t>
      </w:r>
      <w:r w:rsidR="00C94793">
        <w:t xml:space="preserve"> </w:t>
      </w:r>
      <w:r>
        <w:t xml:space="preserve"> възнаграждението</w:t>
      </w:r>
      <w:r w:rsidR="00C94793">
        <w:t xml:space="preserve"> </w:t>
      </w:r>
      <w:r>
        <w:t xml:space="preserve"> е </w:t>
      </w:r>
      <w:r w:rsidR="00C94793">
        <w:t xml:space="preserve"> </w:t>
      </w:r>
      <w:r>
        <w:t>в</w:t>
      </w:r>
      <w:r w:rsidR="00C94793">
        <w:t xml:space="preserve"> </w:t>
      </w:r>
      <w:r>
        <w:t xml:space="preserve"> размер</w:t>
      </w:r>
      <w:r w:rsidR="00C94793">
        <w:t xml:space="preserve"> </w:t>
      </w:r>
      <w:r>
        <w:t xml:space="preserve"> на </w:t>
      </w:r>
      <w:r w:rsidR="00C94793">
        <w:t xml:space="preserve"> </w:t>
      </w:r>
      <w:r>
        <w:t xml:space="preserve">18,50 лв. </w:t>
      </w:r>
      <w:r w:rsidR="00C94793">
        <w:t xml:space="preserve"> </w:t>
      </w:r>
      <w:r>
        <w:t>за</w:t>
      </w:r>
      <w:r w:rsidR="00C94793">
        <w:t xml:space="preserve"> </w:t>
      </w:r>
      <w:r>
        <w:t xml:space="preserve"> отработен </w:t>
      </w:r>
      <w:r w:rsidR="00C94793">
        <w:t xml:space="preserve"> </w:t>
      </w:r>
      <w:r>
        <w:t>учебен</w:t>
      </w:r>
      <w:r w:rsidR="00C94793">
        <w:t xml:space="preserve"> </w:t>
      </w:r>
      <w:r>
        <w:t xml:space="preserve"> час </w:t>
      </w:r>
      <w:r w:rsidR="00C94793">
        <w:t xml:space="preserve"> </w:t>
      </w:r>
      <w:r>
        <w:t xml:space="preserve">за 1 </w:t>
      </w:r>
    </w:p>
    <w:p w14:paraId="22F39BCA" w14:textId="35AA5987" w:rsidR="0001678E" w:rsidRDefault="00ED28A6" w:rsidP="00F7566F">
      <w:pPr>
        <w:pStyle w:val="Bodytext20"/>
        <w:shd w:val="clear" w:color="auto" w:fill="auto"/>
        <w:tabs>
          <w:tab w:val="left" w:pos="797"/>
        </w:tabs>
        <w:spacing w:after="0" w:line="413" w:lineRule="exact"/>
        <w:ind w:firstLine="0"/>
        <w:jc w:val="both"/>
      </w:pPr>
      <w:r>
        <w:t>специалист, като в сумата се включват и осигуровките за работодател;</w:t>
      </w:r>
    </w:p>
    <w:p w14:paraId="4C7AA8DA" w14:textId="77777777" w:rsidR="00C94793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 xml:space="preserve">транспортни/пътни разходи на ръководителите на групи в случаите, когато не са от същото </w:t>
      </w:r>
    </w:p>
    <w:p w14:paraId="76AC6753" w14:textId="21B8E01E" w:rsidR="0001678E" w:rsidRDefault="00ED28A6" w:rsidP="00C94793">
      <w:pPr>
        <w:pStyle w:val="Bodytext20"/>
        <w:shd w:val="clear" w:color="auto" w:fill="auto"/>
        <w:tabs>
          <w:tab w:val="left" w:pos="797"/>
        </w:tabs>
        <w:spacing w:after="0" w:line="413" w:lineRule="exact"/>
        <w:ind w:firstLine="0"/>
        <w:jc w:val="both"/>
      </w:pPr>
      <w:r>
        <w:t>населено място - до 800 лв. на специалист;</w:t>
      </w:r>
    </w:p>
    <w:p w14:paraId="4F04DE47" w14:textId="77777777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 xml:space="preserve">посещение на концерти, театри, филми, танцови спектакли, изложби и др. в зависимост от </w:t>
      </w:r>
      <w:r>
        <w:lastRenderedPageBreak/>
        <w:t>направлението и категорията на групата - до 3 посещения годишно.</w:t>
      </w:r>
    </w:p>
    <w:p w14:paraId="08D01ED7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Материалите, пособията и консумативите в съответните направления следва да бъдат осигурени със започването на заниманията на групите.</w:t>
      </w:r>
    </w:p>
    <w:p w14:paraId="333BD7CD" w14:textId="18E16626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Не е допустимо закупуване на идентични дълготрайни материални активи</w:t>
      </w:r>
      <w:r w:rsidR="007A6059" w:rsidRPr="00A108AF">
        <w:t xml:space="preserve"> (</w:t>
      </w:r>
      <w:r w:rsidR="00CD2D0F" w:rsidRPr="00A108AF">
        <w:t>инструменти, озвучителна техника, танцов под и др.</w:t>
      </w:r>
      <w:r w:rsidR="007A6059" w:rsidRPr="00A108AF">
        <w:t>)</w:t>
      </w:r>
      <w:r w:rsidR="00CD2D0F" w:rsidRPr="00A108AF">
        <w:t xml:space="preserve"> </w:t>
      </w:r>
      <w:r>
        <w:t>за реализиране на дейности по националната програма за групи:</w:t>
      </w:r>
    </w:p>
    <w:p w14:paraId="19D2A812" w14:textId="49D7963E" w:rsidR="0001678E" w:rsidRDefault="00C94793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left="800" w:hanging="320"/>
        <w:jc w:val="both"/>
      </w:pPr>
      <w:r>
        <w:t>с</w:t>
      </w:r>
      <w:r w:rsidR="00ED28A6">
        <w:t xml:space="preserve"> едни и същи участници, продължаващи дейността си и през учебната 2023/2024 година</w:t>
      </w:r>
      <w:r w:rsidR="00932777">
        <w:t>;</w:t>
      </w:r>
    </w:p>
    <w:p w14:paraId="418670CA" w14:textId="6EABB099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after="0" w:line="413" w:lineRule="exact"/>
        <w:ind w:firstLine="480"/>
        <w:jc w:val="both"/>
      </w:pPr>
      <w:r>
        <w:t>нови групи в същото направление и категория</w:t>
      </w:r>
      <w:r w:rsidR="00932777">
        <w:t>.</w:t>
      </w:r>
    </w:p>
    <w:p w14:paraId="5DA1BC57" w14:textId="21FF11E5" w:rsidR="0001678E" w:rsidRPr="00A108AF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968"/>
        </w:tabs>
        <w:spacing w:before="0" w:after="0"/>
        <w:ind w:firstLine="480"/>
        <w:jc w:val="both"/>
        <w:rPr>
          <w:b w:val="0"/>
          <w:bCs w:val="0"/>
          <w:sz w:val="22"/>
          <w:szCs w:val="22"/>
        </w:rPr>
      </w:pPr>
      <w:bookmarkStart w:id="32" w:name="bookmark32"/>
      <w:r w:rsidRPr="00A108AF">
        <w:rPr>
          <w:b w:val="0"/>
          <w:bCs w:val="0"/>
          <w:sz w:val="22"/>
          <w:szCs w:val="22"/>
        </w:rPr>
        <w:t>Етапи на финансиране</w:t>
      </w:r>
      <w:bookmarkEnd w:id="32"/>
    </w:p>
    <w:p w14:paraId="515E47B2" w14:textId="0343B801" w:rsidR="007A6059" w:rsidRPr="00A108AF" w:rsidRDefault="007A6059" w:rsidP="007A6059">
      <w:pPr>
        <w:pStyle w:val="Heading110"/>
        <w:keepNext/>
        <w:keepLines/>
        <w:shd w:val="clear" w:color="auto" w:fill="auto"/>
        <w:tabs>
          <w:tab w:val="left" w:pos="968"/>
        </w:tabs>
        <w:spacing w:before="0" w:after="0"/>
        <w:ind w:left="480" w:firstLine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Финансирането се извършва на два етапа</w:t>
      </w:r>
      <w:r w:rsidR="00627AB1" w:rsidRPr="00A108AF">
        <w:rPr>
          <w:b w:val="0"/>
          <w:bCs w:val="0"/>
          <w:sz w:val="22"/>
          <w:szCs w:val="22"/>
        </w:rPr>
        <w:t>, както следва:</w:t>
      </w:r>
    </w:p>
    <w:p w14:paraId="40C60D5C" w14:textId="77777777" w:rsidR="007A6059" w:rsidRPr="00A108AF" w:rsidRDefault="00ED28A6" w:rsidP="007A6059">
      <w:pPr>
        <w:pStyle w:val="Heading110"/>
        <w:keepNext/>
        <w:keepLines/>
        <w:numPr>
          <w:ilvl w:val="0"/>
          <w:numId w:val="15"/>
        </w:numPr>
        <w:shd w:val="clear" w:color="auto" w:fill="auto"/>
        <w:tabs>
          <w:tab w:val="left" w:pos="968"/>
        </w:tabs>
        <w:spacing w:before="0" w:after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За изпълнение на дейностите по</w:t>
      </w:r>
      <w:r w:rsidR="00E90E5B" w:rsidRPr="00A108AF">
        <w:rPr>
          <w:b w:val="0"/>
          <w:bCs w:val="0"/>
          <w:sz w:val="22"/>
          <w:szCs w:val="22"/>
        </w:rPr>
        <w:t xml:space="preserve"> програмата</w:t>
      </w:r>
      <w:r w:rsidRPr="00A108AF">
        <w:rPr>
          <w:b w:val="0"/>
          <w:bCs w:val="0"/>
          <w:sz w:val="22"/>
          <w:szCs w:val="22"/>
        </w:rPr>
        <w:t xml:space="preserve"> в началото на учебната година на училищата се предоставя аванс в размер на 70% от сумата, </w:t>
      </w:r>
      <w:r w:rsidR="007A6059" w:rsidRPr="00A108AF">
        <w:rPr>
          <w:b w:val="0"/>
          <w:bCs w:val="0"/>
          <w:sz w:val="22"/>
          <w:szCs w:val="22"/>
        </w:rPr>
        <w:t>с</w:t>
      </w:r>
      <w:r w:rsidRPr="00A108AF">
        <w:rPr>
          <w:b w:val="0"/>
          <w:bCs w:val="0"/>
          <w:sz w:val="22"/>
          <w:szCs w:val="22"/>
        </w:rPr>
        <w:t xml:space="preserve"> която са кандидатствали</w:t>
      </w:r>
      <w:r w:rsidR="007A6059" w:rsidRPr="00A108AF">
        <w:rPr>
          <w:b w:val="0"/>
          <w:bCs w:val="0"/>
          <w:sz w:val="22"/>
          <w:szCs w:val="22"/>
        </w:rPr>
        <w:t>.</w:t>
      </w:r>
    </w:p>
    <w:p w14:paraId="20C32FF9" w14:textId="12C903EA" w:rsidR="0001678E" w:rsidRPr="00A108AF" w:rsidRDefault="003812A9" w:rsidP="007A6059">
      <w:pPr>
        <w:pStyle w:val="Heading110"/>
        <w:keepNext/>
        <w:keepLines/>
        <w:numPr>
          <w:ilvl w:val="0"/>
          <w:numId w:val="15"/>
        </w:numPr>
        <w:shd w:val="clear" w:color="auto" w:fill="auto"/>
        <w:tabs>
          <w:tab w:val="left" w:pos="968"/>
        </w:tabs>
        <w:spacing w:before="0" w:after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Останалите до 30%</w:t>
      </w:r>
      <w:r w:rsidR="00BC6CBA" w:rsidRPr="00A108AF">
        <w:rPr>
          <w:b w:val="0"/>
          <w:bCs w:val="0"/>
          <w:sz w:val="22"/>
          <w:szCs w:val="22"/>
        </w:rPr>
        <w:t xml:space="preserve"> от сумата</w:t>
      </w:r>
      <w:r w:rsidRPr="00A108AF">
        <w:rPr>
          <w:b w:val="0"/>
          <w:bCs w:val="0"/>
          <w:sz w:val="22"/>
          <w:szCs w:val="22"/>
        </w:rPr>
        <w:t xml:space="preserve"> се предоставят през 2024 г. за </w:t>
      </w:r>
      <w:r w:rsidR="00BC6CBA" w:rsidRPr="00A108AF">
        <w:rPr>
          <w:b w:val="0"/>
          <w:bCs w:val="0"/>
          <w:sz w:val="22"/>
          <w:szCs w:val="22"/>
        </w:rPr>
        <w:t>реално</w:t>
      </w:r>
      <w:r w:rsidRPr="00A108AF">
        <w:rPr>
          <w:b w:val="0"/>
          <w:bCs w:val="0"/>
          <w:sz w:val="22"/>
          <w:szCs w:val="22"/>
        </w:rPr>
        <w:t xml:space="preserve"> извършените разходи</w:t>
      </w:r>
      <w:r w:rsidR="007A6059" w:rsidRPr="00A108AF">
        <w:rPr>
          <w:b w:val="0"/>
          <w:bCs w:val="0"/>
          <w:sz w:val="22"/>
          <w:szCs w:val="22"/>
        </w:rPr>
        <w:t>.</w:t>
      </w:r>
    </w:p>
    <w:p w14:paraId="70589040" w14:textId="77777777" w:rsidR="0090167E" w:rsidRDefault="0090167E" w:rsidP="00D7392C">
      <w:pPr>
        <w:pStyle w:val="Bodytext30"/>
        <w:shd w:val="clear" w:color="auto" w:fill="auto"/>
        <w:ind w:firstLine="480"/>
      </w:pPr>
    </w:p>
    <w:p w14:paraId="7B14192D" w14:textId="10002358" w:rsidR="0001678E" w:rsidRDefault="00ED28A6" w:rsidP="00D7392C">
      <w:pPr>
        <w:pStyle w:val="Bodytext30"/>
        <w:shd w:val="clear" w:color="auto" w:fill="auto"/>
        <w:ind w:firstLine="480"/>
      </w:pPr>
      <w:r>
        <w:t>Модул 2. Спорт</w:t>
      </w:r>
    </w:p>
    <w:p w14:paraId="4D16DC9E" w14:textId="77777777" w:rsidR="0001678E" w:rsidRDefault="00ED28A6" w:rsidP="00D7392C">
      <w:pPr>
        <w:pStyle w:val="Heading110"/>
        <w:keepNext/>
        <w:keepLines/>
        <w:numPr>
          <w:ilvl w:val="0"/>
          <w:numId w:val="11"/>
        </w:numPr>
        <w:shd w:val="clear" w:color="auto" w:fill="auto"/>
        <w:tabs>
          <w:tab w:val="left" w:pos="973"/>
        </w:tabs>
        <w:spacing w:before="0" w:after="0"/>
        <w:ind w:firstLine="480"/>
        <w:jc w:val="both"/>
      </w:pPr>
      <w:bookmarkStart w:id="33" w:name="bookmark33"/>
      <w:r>
        <w:t>Разходи, допустими за финансиране</w:t>
      </w:r>
      <w:bookmarkEnd w:id="33"/>
    </w:p>
    <w:p w14:paraId="011A6A40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Конкретната стойност за финансиране на един отбор в държавно, общинско или частно училище се определя от попълнения във формуляра за участие бюджет, но не повече от 7000 лева.</w:t>
      </w:r>
    </w:p>
    <w:p w14:paraId="45BAC4B7" w14:textId="77777777" w:rsidR="00C94793" w:rsidRDefault="00ED28A6" w:rsidP="00D7392C">
      <w:pPr>
        <w:pStyle w:val="Bodytext20"/>
        <w:shd w:val="clear" w:color="auto" w:fill="auto"/>
        <w:spacing w:after="0" w:line="413" w:lineRule="exact"/>
        <w:ind w:left="800" w:hanging="320"/>
        <w:jc w:val="both"/>
      </w:pPr>
      <w:r>
        <w:t xml:space="preserve">За изпълнение на дейностите по Модул 2. се осигурява финансиране на училищата за: </w:t>
      </w:r>
    </w:p>
    <w:p w14:paraId="25676F6A" w14:textId="77777777" w:rsidR="00C94793" w:rsidRDefault="00C94793" w:rsidP="00C94793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- </w:t>
      </w:r>
      <w:r w:rsidR="00ED28A6">
        <w:t>екипировка на учениците, включени в отбора, и учител/треньор по вид спорт;</w:t>
      </w:r>
    </w:p>
    <w:p w14:paraId="6D6ACC59" w14:textId="447EDC4C" w:rsidR="0001678E" w:rsidRDefault="00C94793" w:rsidP="00C94793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- </w:t>
      </w:r>
      <w:r w:rsidR="00ED28A6">
        <w:t xml:space="preserve"> спортни уреди и пособия (топки, мрежи, конуси и др., необходими за съответния спорт), настилка от изкуствена трева;</w:t>
      </w:r>
    </w:p>
    <w:p w14:paraId="352E6DE4" w14:textId="205CEE50" w:rsidR="0001678E" w:rsidRDefault="00C94793" w:rsidP="00C94793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- </w:t>
      </w:r>
      <w:r w:rsidR="00ED28A6">
        <w:t>застраховка на учениците, включени в отбора е изключение на тези ученици, които имат направена застраховка от образователната институция);</w:t>
      </w:r>
    </w:p>
    <w:p w14:paraId="513A9713" w14:textId="3710E956" w:rsidR="0001678E" w:rsidRDefault="00C94793" w:rsidP="00C94793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- </w:t>
      </w:r>
      <w:proofErr w:type="spellStart"/>
      <w:r w:rsidR="00ED28A6">
        <w:t>предсъстезателни</w:t>
      </w:r>
      <w:proofErr w:type="spellEnd"/>
      <w:r w:rsidR="00ED28A6">
        <w:t xml:space="preserve"> физикални медицински прегледи;</w:t>
      </w:r>
    </w:p>
    <w:p w14:paraId="4FC2862C" w14:textId="5303257A" w:rsidR="0001678E" w:rsidRDefault="00C94793" w:rsidP="00C94793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>възнаграждения на специалистите (по един учител/треньор за всеки отбор) до 80 учебни часа за тренировки, изява и посещения на отбора;</w:t>
      </w:r>
    </w:p>
    <w:p w14:paraId="60D5BA02" w14:textId="77777777" w:rsidR="00C94793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2"/>
        </w:tabs>
        <w:spacing w:after="0" w:line="413" w:lineRule="exact"/>
        <w:ind w:left="800"/>
        <w:jc w:val="both"/>
      </w:pPr>
      <w:r>
        <w:t xml:space="preserve">възнаграждението на учител/треньор за подготовка на отбора е при часова ставка в размер </w:t>
      </w:r>
    </w:p>
    <w:p w14:paraId="74A230C1" w14:textId="766376E9" w:rsidR="0001678E" w:rsidRDefault="00ED28A6" w:rsidP="00C94793">
      <w:pPr>
        <w:pStyle w:val="Bodytext20"/>
        <w:shd w:val="clear" w:color="auto" w:fill="auto"/>
        <w:tabs>
          <w:tab w:val="left" w:pos="792"/>
        </w:tabs>
        <w:spacing w:after="0" w:line="413" w:lineRule="exact"/>
        <w:ind w:firstLine="0"/>
        <w:jc w:val="both"/>
      </w:pPr>
      <w:r>
        <w:t>на 18,50 лв. за отработен учебен час, като в сумата се включват и осигуровките за работодател.</w:t>
      </w:r>
    </w:p>
    <w:p w14:paraId="0D35561A" w14:textId="40F7690B" w:rsidR="0001678E" w:rsidRDefault="00C94793" w:rsidP="00C94793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- п</w:t>
      </w:r>
      <w:r w:rsidR="00ED28A6">
        <w:t>ътни разходи на учител/треньор на отбор в случаите, когато те не са от същото населено място - до 800 лв.</w:t>
      </w:r>
    </w:p>
    <w:p w14:paraId="7F6B6DC5" w14:textId="75326B00" w:rsidR="00C94793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2"/>
        </w:tabs>
        <w:spacing w:after="0" w:line="413" w:lineRule="exact"/>
        <w:ind w:left="800"/>
        <w:jc w:val="both"/>
      </w:pPr>
      <w:r>
        <w:t xml:space="preserve">посещение на спортни състезания, събития и др., в зависимост от избрания вид спорт </w:t>
      </w:r>
      <w:r w:rsidR="00C94793">
        <w:t>–</w:t>
      </w:r>
      <w:r>
        <w:t xml:space="preserve"> до</w:t>
      </w:r>
    </w:p>
    <w:p w14:paraId="536DCDD6" w14:textId="4D2730BB" w:rsidR="00C94793" w:rsidRDefault="00ED28A6" w:rsidP="00C94793">
      <w:pPr>
        <w:pStyle w:val="Bodytext20"/>
        <w:shd w:val="clear" w:color="auto" w:fill="auto"/>
        <w:tabs>
          <w:tab w:val="left" w:pos="792"/>
        </w:tabs>
        <w:spacing w:after="0" w:line="413" w:lineRule="exact"/>
        <w:ind w:firstLine="0"/>
        <w:jc w:val="both"/>
      </w:pPr>
      <w:r>
        <w:t>3 посещения годишно.</w:t>
      </w:r>
    </w:p>
    <w:p w14:paraId="4E7C808C" w14:textId="4DA29A92" w:rsidR="0001678E" w:rsidRDefault="00ED28A6" w:rsidP="00D7392C">
      <w:pPr>
        <w:pStyle w:val="Bodytext20"/>
        <w:shd w:val="clear" w:color="auto" w:fill="auto"/>
        <w:spacing w:after="0" w:line="413" w:lineRule="exact"/>
        <w:ind w:firstLine="800"/>
        <w:jc w:val="both"/>
      </w:pPr>
      <w:r w:rsidRPr="00A108AF">
        <w:t>Материали</w:t>
      </w:r>
      <w:r w:rsidR="00627AB1" w:rsidRPr="00A108AF">
        <w:t>те</w:t>
      </w:r>
      <w:r w:rsidRPr="00A108AF">
        <w:t>, пособия</w:t>
      </w:r>
      <w:r w:rsidR="00627AB1" w:rsidRPr="00A108AF">
        <w:t xml:space="preserve">та, </w:t>
      </w:r>
      <w:r w:rsidRPr="00A108AF">
        <w:t>консумативи</w:t>
      </w:r>
      <w:r w:rsidR="00627AB1" w:rsidRPr="00A108AF">
        <w:t xml:space="preserve">те, както и </w:t>
      </w:r>
      <w:r w:rsidRPr="00A108AF">
        <w:t xml:space="preserve">екипировката на отбора и </w:t>
      </w:r>
      <w:r w:rsidR="00932777" w:rsidRPr="00A108AF">
        <w:t xml:space="preserve">на </w:t>
      </w:r>
      <w:r w:rsidRPr="00A108AF">
        <w:t>учителя/треньора</w:t>
      </w:r>
      <w:r w:rsidR="00932777" w:rsidRPr="00A108AF">
        <w:t>,</w:t>
      </w:r>
      <w:r w:rsidRPr="00A108AF">
        <w:t xml:space="preserve"> </w:t>
      </w:r>
      <w:r>
        <w:t>следва да бъдат осигурени със започването на часовете за подготовка на отбора.</w:t>
      </w:r>
    </w:p>
    <w:p w14:paraId="195C505B" w14:textId="45B55F3D" w:rsidR="0001678E" w:rsidRDefault="00ED28A6" w:rsidP="00D7392C">
      <w:pPr>
        <w:pStyle w:val="Bodytext20"/>
        <w:shd w:val="clear" w:color="auto" w:fill="auto"/>
        <w:spacing w:after="0" w:line="413" w:lineRule="exact"/>
        <w:ind w:firstLine="800"/>
        <w:jc w:val="both"/>
      </w:pPr>
      <w:r>
        <w:lastRenderedPageBreak/>
        <w:t>Не е допустимо закупуване на идентични дълготрайни материални активи</w:t>
      </w:r>
      <w:r w:rsidR="00627AB1" w:rsidRPr="00A108AF">
        <w:t xml:space="preserve"> (спортни уреди и др.) </w:t>
      </w:r>
      <w:r>
        <w:t>за реализиране на дейности по националната програма за отборите:</w:t>
      </w:r>
    </w:p>
    <w:p w14:paraId="05837034" w14:textId="5A2EA0B1" w:rsidR="0001678E" w:rsidRDefault="00764A92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2"/>
        </w:tabs>
        <w:spacing w:after="0" w:line="413" w:lineRule="exact"/>
        <w:ind w:left="800"/>
        <w:jc w:val="both"/>
      </w:pPr>
      <w:r>
        <w:t>с</w:t>
      </w:r>
      <w:r w:rsidR="00ED28A6">
        <w:t xml:space="preserve"> едни и същи участници, продължаващи дейността си и през учебната 2023/2024 година</w:t>
      </w:r>
      <w:r w:rsidR="00932777">
        <w:t>;</w:t>
      </w:r>
    </w:p>
    <w:p w14:paraId="1E7436C3" w14:textId="05C7B9C6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792"/>
        </w:tabs>
        <w:spacing w:after="0" w:line="413" w:lineRule="exact"/>
        <w:ind w:firstLine="460"/>
        <w:jc w:val="both"/>
      </w:pPr>
      <w:r>
        <w:t>нови отбори в същото направление и категория</w:t>
      </w:r>
      <w:r w:rsidR="00932777">
        <w:t>.</w:t>
      </w:r>
    </w:p>
    <w:p w14:paraId="6B658F55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>Допустими административни разходи по модула са разходи за заплащане на охрана; разходи за осигуряване на медицинско обслужване; разходи за дезинфектанти и санитарно-хигиенни материали.</w:t>
      </w:r>
    </w:p>
    <w:p w14:paraId="4468E493" w14:textId="1A7D288A" w:rsidR="00627AB1" w:rsidRPr="00A108AF" w:rsidRDefault="00627AB1" w:rsidP="00627AB1">
      <w:pPr>
        <w:pStyle w:val="Heading110"/>
        <w:keepNext/>
        <w:keepLines/>
        <w:numPr>
          <w:ilvl w:val="0"/>
          <w:numId w:val="11"/>
        </w:numPr>
        <w:shd w:val="clear" w:color="auto" w:fill="auto"/>
        <w:tabs>
          <w:tab w:val="left" w:pos="968"/>
        </w:tabs>
        <w:spacing w:before="0" w:after="0"/>
        <w:ind w:firstLine="46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Етапи на финансиране</w:t>
      </w:r>
    </w:p>
    <w:p w14:paraId="0715AE21" w14:textId="7C4C498A" w:rsidR="00627AB1" w:rsidRPr="00A108AF" w:rsidRDefault="00627AB1" w:rsidP="00627AB1">
      <w:pPr>
        <w:pStyle w:val="Heading110"/>
        <w:keepNext/>
        <w:keepLines/>
        <w:shd w:val="clear" w:color="auto" w:fill="auto"/>
        <w:tabs>
          <w:tab w:val="left" w:pos="968"/>
        </w:tabs>
        <w:spacing w:before="0" w:after="0"/>
        <w:ind w:left="480" w:firstLine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Финансирането се извършва на два етапа</w:t>
      </w:r>
      <w:bookmarkStart w:id="34" w:name="_Hlk135136989"/>
      <w:r w:rsidRPr="00A108AF">
        <w:rPr>
          <w:b w:val="0"/>
          <w:bCs w:val="0"/>
          <w:sz w:val="22"/>
          <w:szCs w:val="22"/>
        </w:rPr>
        <w:t>, както следва:</w:t>
      </w:r>
      <w:bookmarkEnd w:id="34"/>
    </w:p>
    <w:p w14:paraId="65C5C97B" w14:textId="44445BFA" w:rsidR="00627AB1" w:rsidRPr="00A108AF" w:rsidRDefault="00627AB1" w:rsidP="00080B07">
      <w:pPr>
        <w:pStyle w:val="Heading110"/>
        <w:keepNext/>
        <w:keepLines/>
        <w:numPr>
          <w:ilvl w:val="0"/>
          <w:numId w:val="16"/>
        </w:numPr>
        <w:shd w:val="clear" w:color="auto" w:fill="auto"/>
        <w:tabs>
          <w:tab w:val="left" w:pos="968"/>
        </w:tabs>
        <w:spacing w:before="0" w:after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За изпълнение на дейностите по програмата в началото на учебната година на училищата се предоставя аванс в размер на 70% от сумата, с която са кандидатствали.</w:t>
      </w:r>
    </w:p>
    <w:p w14:paraId="6FCF54F0" w14:textId="52FA6139" w:rsidR="00627AB1" w:rsidRPr="00A108AF" w:rsidRDefault="00627AB1" w:rsidP="00080B07">
      <w:pPr>
        <w:pStyle w:val="Heading110"/>
        <w:keepNext/>
        <w:keepLines/>
        <w:numPr>
          <w:ilvl w:val="0"/>
          <w:numId w:val="16"/>
        </w:numPr>
        <w:shd w:val="clear" w:color="auto" w:fill="auto"/>
        <w:tabs>
          <w:tab w:val="left" w:pos="968"/>
        </w:tabs>
        <w:spacing w:before="0" w:after="0"/>
        <w:jc w:val="both"/>
        <w:rPr>
          <w:b w:val="0"/>
          <w:bCs w:val="0"/>
          <w:sz w:val="22"/>
          <w:szCs w:val="22"/>
        </w:rPr>
      </w:pPr>
      <w:r w:rsidRPr="00A108AF">
        <w:rPr>
          <w:b w:val="0"/>
          <w:bCs w:val="0"/>
          <w:sz w:val="22"/>
          <w:szCs w:val="22"/>
        </w:rPr>
        <w:t>Останалите до 30%</w:t>
      </w:r>
      <w:r w:rsidR="008646F0" w:rsidRPr="00A108AF">
        <w:rPr>
          <w:b w:val="0"/>
          <w:bCs w:val="0"/>
          <w:sz w:val="22"/>
          <w:szCs w:val="22"/>
        </w:rPr>
        <w:t xml:space="preserve"> от сумата</w:t>
      </w:r>
      <w:r w:rsidRPr="00A108AF">
        <w:rPr>
          <w:b w:val="0"/>
          <w:bCs w:val="0"/>
          <w:sz w:val="22"/>
          <w:szCs w:val="22"/>
        </w:rPr>
        <w:t xml:space="preserve"> се предоставят през 2024 г. за </w:t>
      </w:r>
      <w:r w:rsidR="008646F0" w:rsidRPr="00A108AF">
        <w:rPr>
          <w:b w:val="0"/>
          <w:bCs w:val="0"/>
          <w:sz w:val="22"/>
          <w:szCs w:val="22"/>
        </w:rPr>
        <w:t>реално</w:t>
      </w:r>
      <w:r w:rsidRPr="00A108AF">
        <w:rPr>
          <w:b w:val="0"/>
          <w:bCs w:val="0"/>
          <w:sz w:val="22"/>
          <w:szCs w:val="22"/>
        </w:rPr>
        <w:t xml:space="preserve"> извършените разходи.</w:t>
      </w:r>
    </w:p>
    <w:p w14:paraId="158478FE" w14:textId="77777777" w:rsidR="00976946" w:rsidRDefault="00976946" w:rsidP="00DF0268">
      <w:pPr>
        <w:pStyle w:val="Bodytext20"/>
        <w:spacing w:after="0" w:line="413" w:lineRule="exact"/>
        <w:ind w:firstLine="460"/>
        <w:jc w:val="both"/>
      </w:pPr>
      <w:bookmarkStart w:id="35" w:name="_Hlk135136907"/>
    </w:p>
    <w:p w14:paraId="6CF714A3" w14:textId="73854E0C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168" w:line="254" w:lineRule="exact"/>
        <w:ind w:firstLine="460"/>
        <w:jc w:val="both"/>
      </w:pPr>
      <w:bookmarkStart w:id="36" w:name="bookmark35"/>
      <w:bookmarkEnd w:id="35"/>
      <w:r>
        <w:t>СРОК НА ИЗПЪЛНЕНИЕ</w:t>
      </w:r>
      <w:bookmarkEnd w:id="36"/>
    </w:p>
    <w:p w14:paraId="3F7C6F2B" w14:textId="1B0CC67C" w:rsidR="00BA35BE" w:rsidRPr="00A108AF" w:rsidRDefault="00E23EAD" w:rsidP="00F709E9">
      <w:pPr>
        <w:pStyle w:val="Bodytext20"/>
        <w:shd w:val="clear" w:color="auto" w:fill="auto"/>
        <w:spacing w:after="445"/>
        <w:ind w:firstLine="460"/>
        <w:jc w:val="both"/>
      </w:pPr>
      <w:r w:rsidRPr="00A108AF">
        <w:t>У</w:t>
      </w:r>
      <w:r w:rsidR="00ED28A6" w:rsidRPr="00A108AF">
        <w:t>чебната</w:t>
      </w:r>
      <w:r w:rsidR="007C615A" w:rsidRPr="00A108AF">
        <w:t xml:space="preserve"> </w:t>
      </w:r>
      <w:r w:rsidR="00ED28A6" w:rsidRPr="00A108AF">
        <w:t>2023/2024 година</w:t>
      </w:r>
      <w:r w:rsidR="00EB293B" w:rsidRPr="00A108AF">
        <w:t xml:space="preserve"> – до 30.06.2024 г</w:t>
      </w:r>
      <w:r w:rsidR="008175A1" w:rsidRPr="00A108AF">
        <w:t>.</w:t>
      </w:r>
    </w:p>
    <w:p w14:paraId="660E5100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/>
        <w:ind w:firstLine="460"/>
        <w:jc w:val="both"/>
      </w:pPr>
      <w:bookmarkStart w:id="37" w:name="bookmark36"/>
      <w:r>
        <w:t>ОЧАКВАНИ РЕЗУЛТАТИ И ПОКАЗАТЕЛИ ЗА ИЗПЪЛНЕНИЕ</w:t>
      </w:r>
      <w:bookmarkEnd w:id="37"/>
    </w:p>
    <w:p w14:paraId="4E465BBE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966"/>
        </w:tabs>
        <w:spacing w:before="0" w:after="0"/>
        <w:ind w:firstLine="460"/>
        <w:jc w:val="both"/>
      </w:pPr>
      <w:bookmarkStart w:id="38" w:name="bookmark37"/>
      <w:r>
        <w:t>Очаквани резултати</w:t>
      </w:r>
      <w:bookmarkEnd w:id="38"/>
    </w:p>
    <w:p w14:paraId="7C3A73B1" w14:textId="1872836C" w:rsidR="0001678E" w:rsidRDefault="00764A92" w:rsidP="00764A92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>осигурени условия за личностно развитие на учениците чрез екипно взаимодействие при участието и изявата им в колективни спортове и изкуства, насочени към стимулиране на техните интереси, способности и компетентности;</w:t>
      </w:r>
    </w:p>
    <w:p w14:paraId="0FF35221" w14:textId="77777777" w:rsidR="00764A92" w:rsidRDefault="00764A92" w:rsidP="00764A92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 xml:space="preserve">насърчен и засилен интерес на учениците за участие в групи/отбори за колективни спортове и изкуства и за изяви в областта на танцовото, музикалното, театралното, филмовото и изобразителното изкуство, както и в областта на спорта; </w:t>
      </w:r>
    </w:p>
    <w:p w14:paraId="69754E2D" w14:textId="652B0A74" w:rsidR="0001678E" w:rsidRDefault="00764A92" w:rsidP="00764A92">
      <w:pPr>
        <w:pStyle w:val="Bodytext20"/>
        <w:shd w:val="clear" w:color="auto" w:fill="auto"/>
        <w:spacing w:after="0" w:line="413" w:lineRule="exact"/>
        <w:ind w:firstLine="460"/>
        <w:jc w:val="both"/>
      </w:pPr>
      <w:r>
        <w:t xml:space="preserve">- </w:t>
      </w:r>
      <w:r w:rsidR="00ED28A6">
        <w:t>подобрена работа в екип и повишени социални и приятелски взаимодействия сред учениците;</w:t>
      </w:r>
    </w:p>
    <w:p w14:paraId="5444FE5F" w14:textId="7F36D3F0" w:rsidR="0001678E" w:rsidRDefault="003F5EEF" w:rsidP="003F5EEF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изградени умения за отговорно и дисциплинирано поведение и за самоконтрол на учениците;</w:t>
      </w:r>
    </w:p>
    <w:p w14:paraId="215B46F9" w14:textId="77777777" w:rsidR="00764A92" w:rsidRDefault="00ED28A6" w:rsidP="00D7392C">
      <w:pPr>
        <w:pStyle w:val="Bodytext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413" w:lineRule="exact"/>
        <w:ind w:left="760" w:hanging="320"/>
        <w:jc w:val="both"/>
      </w:pPr>
      <w:r>
        <w:t>повишена музикална, танцова, театрална, филмова, както и в областта на изобразителното</w:t>
      </w:r>
    </w:p>
    <w:p w14:paraId="75DF5D2C" w14:textId="3F3CFA4E" w:rsidR="0001678E" w:rsidRDefault="00ED28A6" w:rsidP="00764A92">
      <w:pPr>
        <w:pStyle w:val="Bodytext20"/>
        <w:shd w:val="clear" w:color="auto" w:fill="auto"/>
        <w:tabs>
          <w:tab w:val="left" w:pos="805"/>
        </w:tabs>
        <w:spacing w:after="0" w:line="413" w:lineRule="exact"/>
        <w:ind w:firstLine="0"/>
        <w:jc w:val="both"/>
      </w:pPr>
      <w:r>
        <w:t xml:space="preserve"> изкуство култура на подрастващите и насърчен интерес за съхраняване и утвърждаване на културните ценности;</w:t>
      </w:r>
    </w:p>
    <w:p w14:paraId="538F6B8E" w14:textId="77777777" w:rsidR="00764A92" w:rsidRDefault="00764A92" w:rsidP="00764A92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 xml:space="preserve">стимулиран интерес на учениците към богатото музикално, танцово, театрално, филмово и изобразително наследство, както и към високите спортни постижения; </w:t>
      </w:r>
    </w:p>
    <w:p w14:paraId="150658F3" w14:textId="5B285A14" w:rsidR="0001678E" w:rsidRDefault="00764A92" w:rsidP="00764A92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развити спортни способности на учениците и изградени умения за здравословен начин на живот;</w:t>
      </w:r>
    </w:p>
    <w:p w14:paraId="2F8F0E69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911"/>
        </w:tabs>
        <w:spacing w:before="0" w:after="0"/>
        <w:ind w:firstLine="440"/>
        <w:jc w:val="both"/>
      </w:pPr>
      <w:bookmarkStart w:id="39" w:name="bookmark38"/>
      <w:r>
        <w:lastRenderedPageBreak/>
        <w:t>Показатели за изпълнение</w:t>
      </w:r>
      <w:bookmarkEnd w:id="39"/>
    </w:p>
    <w:p w14:paraId="4D575A69" w14:textId="4D25364A" w:rsidR="00764A92" w:rsidRDefault="00B76473" w:rsidP="00D7392C">
      <w:pPr>
        <w:pStyle w:val="Bodytext20"/>
        <w:shd w:val="clear" w:color="auto" w:fill="auto"/>
        <w:spacing w:after="0" w:line="413" w:lineRule="exact"/>
        <w:ind w:left="760" w:firstLine="0"/>
        <w:jc w:val="both"/>
      </w:pPr>
      <w:r>
        <w:t xml:space="preserve">- </w:t>
      </w:r>
      <w:r w:rsidR="00ED28A6">
        <w:t xml:space="preserve">брой групи и отбори, сформирани по националната програма - не по-малко от 5000 групи </w:t>
      </w:r>
    </w:p>
    <w:p w14:paraId="1E28AB76" w14:textId="36148C4E" w:rsidR="0001678E" w:rsidRDefault="00ED28A6" w:rsidP="00764A92">
      <w:pPr>
        <w:pStyle w:val="Bodytext20"/>
        <w:shd w:val="clear" w:color="auto" w:fill="auto"/>
        <w:spacing w:after="0" w:line="413" w:lineRule="exact"/>
        <w:ind w:firstLine="0"/>
        <w:jc w:val="both"/>
      </w:pPr>
      <w:r>
        <w:t>и отбори;</w:t>
      </w:r>
    </w:p>
    <w:p w14:paraId="23C1E0A0" w14:textId="5AF33EA8" w:rsidR="00764A92" w:rsidRDefault="00B76473" w:rsidP="00764A92">
      <w:pPr>
        <w:pStyle w:val="Bodytext20"/>
        <w:shd w:val="clear" w:color="auto" w:fill="auto"/>
        <w:spacing w:after="0" w:line="360" w:lineRule="auto"/>
        <w:ind w:left="760" w:firstLine="0"/>
        <w:jc w:val="both"/>
      </w:pPr>
      <w:r>
        <w:t xml:space="preserve">- </w:t>
      </w:r>
      <w:r w:rsidR="00ED28A6">
        <w:t>брой ученици, включени в групите и в отборите по националната програма - не по- малко</w:t>
      </w:r>
    </w:p>
    <w:p w14:paraId="19469520" w14:textId="70C07E80" w:rsidR="0001678E" w:rsidRDefault="00ED28A6" w:rsidP="00764A92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 xml:space="preserve"> от 55 000 ученици.</w:t>
      </w:r>
    </w:p>
    <w:p w14:paraId="5F2D06FE" w14:textId="388658D8" w:rsidR="001575FF" w:rsidRPr="001575FF" w:rsidRDefault="00ED28A6" w:rsidP="001575FF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/>
        <w:ind w:firstLine="440"/>
        <w:jc w:val="both"/>
      </w:pPr>
      <w:bookmarkStart w:id="40" w:name="bookmark39"/>
      <w:r>
        <w:t>УСЛОВИЯ И РЕД ЗА ПРЕДОСТАВЯНЕ НА ФИНАНСИРАНЕТО</w:t>
      </w:r>
      <w:bookmarkEnd w:id="40"/>
    </w:p>
    <w:p w14:paraId="6FAE53FD" w14:textId="5D721D6E" w:rsidR="00DD56AA" w:rsidRPr="00A108AF" w:rsidRDefault="001575FF" w:rsidP="00DD56AA">
      <w:pPr>
        <w:tabs>
          <w:tab w:val="left" w:pos="606"/>
        </w:tabs>
        <w:spacing w:line="413" w:lineRule="exact"/>
        <w:jc w:val="both"/>
        <w:rPr>
          <w:sz w:val="22"/>
          <w:szCs w:val="22"/>
        </w:rPr>
      </w:pPr>
      <w:r>
        <w:rPr>
          <w:color w:val="2E74B5" w:themeColor="accent5" w:themeShade="BF"/>
          <w:sz w:val="22"/>
          <w:szCs w:val="22"/>
        </w:rPr>
        <w:tab/>
      </w:r>
      <w:r w:rsidR="00DD56AA" w:rsidRPr="00A108AF">
        <w:rPr>
          <w:sz w:val="22"/>
          <w:szCs w:val="22"/>
        </w:rPr>
        <w:t>9.1. Финансиране на реално извършените разходи по Националната програмата за учебната 2023/2024 година</w:t>
      </w:r>
    </w:p>
    <w:p w14:paraId="37FD379D" w14:textId="679F91EE" w:rsidR="00A114D3" w:rsidRPr="00A108AF" w:rsidRDefault="00A114D3" w:rsidP="00DD56AA">
      <w:pPr>
        <w:pStyle w:val="ListParagraph"/>
        <w:numPr>
          <w:ilvl w:val="0"/>
          <w:numId w:val="20"/>
        </w:numPr>
        <w:tabs>
          <w:tab w:val="left" w:pos="606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>Предоставяне на училищата на авансови средства в размер на 70% от одобрената сума</w:t>
      </w:r>
    </w:p>
    <w:p w14:paraId="0C91E723" w14:textId="1DE099F3" w:rsidR="00BC2310" w:rsidRPr="00A108AF" w:rsidRDefault="00A114D3" w:rsidP="00FD7815">
      <w:pPr>
        <w:tabs>
          <w:tab w:val="left" w:pos="606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</w:r>
      <w:r w:rsidR="00FD7815" w:rsidRPr="00A108AF">
        <w:rPr>
          <w:sz w:val="22"/>
          <w:szCs w:val="22"/>
        </w:rPr>
        <w:t xml:space="preserve"> - </w:t>
      </w:r>
      <w:r w:rsidR="00BC2310" w:rsidRPr="00A108AF">
        <w:rPr>
          <w:sz w:val="22"/>
          <w:szCs w:val="22"/>
        </w:rPr>
        <w:t>началниците на регионални управления на образованието изготвят и изпращат до директора на НДД списък с включените училища, подали заявление за участие в дейности по националната програма</w:t>
      </w:r>
      <w:r w:rsidR="00A11456" w:rsidRPr="00A108AF">
        <w:rPr>
          <w:sz w:val="22"/>
          <w:szCs w:val="22"/>
        </w:rPr>
        <w:t xml:space="preserve"> по реда на кандидатстването им</w:t>
      </w:r>
      <w:r w:rsidR="00BC2310" w:rsidRPr="00A108AF">
        <w:rPr>
          <w:sz w:val="22"/>
          <w:szCs w:val="22"/>
        </w:rPr>
        <w:t>, и със съответните суми;</w:t>
      </w:r>
    </w:p>
    <w:p w14:paraId="545CDC71" w14:textId="3706EAD7" w:rsidR="00BC2310" w:rsidRPr="00A108AF" w:rsidRDefault="00FD7815" w:rsidP="00FD7815">
      <w:pPr>
        <w:tabs>
          <w:tab w:val="left" w:pos="606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 xml:space="preserve">             - </w:t>
      </w:r>
      <w:r w:rsidR="00BC2310" w:rsidRPr="00A108AF">
        <w:rPr>
          <w:sz w:val="22"/>
          <w:szCs w:val="22"/>
        </w:rPr>
        <w:t>комисия, определена със заповед на директора на НДД, разглежда и обобщава изготвените списъци от началниците на регионални управления на образованието;</w:t>
      </w:r>
    </w:p>
    <w:p w14:paraId="6DE4A56D" w14:textId="3E5F8432" w:rsidR="002C6636" w:rsidRPr="00A108AF" w:rsidRDefault="00FD7815" w:rsidP="00FD7815">
      <w:pPr>
        <w:numPr>
          <w:ilvl w:val="5"/>
          <w:numId w:val="2"/>
        </w:num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 xml:space="preserve">             - </w:t>
      </w:r>
      <w:r w:rsidR="00BC2310" w:rsidRPr="00A108AF">
        <w:rPr>
          <w:sz w:val="22"/>
          <w:szCs w:val="22"/>
        </w:rPr>
        <w:t>след изготвяне на обобщените списъци с включените училища, подали заявление за участие в дейности по националната програма по двата модула, и със съответните суми комисията внася в Министерството на образованието и науката доклад за одобряване на включените училища</w:t>
      </w:r>
      <w:r w:rsidR="002C6636" w:rsidRPr="00A108AF">
        <w:rPr>
          <w:sz w:val="22"/>
          <w:szCs w:val="22"/>
        </w:rPr>
        <w:t>.</w:t>
      </w:r>
    </w:p>
    <w:p w14:paraId="548417B3" w14:textId="4BC9EE74" w:rsidR="00A114D3" w:rsidRPr="00A108AF" w:rsidRDefault="00FD7815" w:rsidP="002C6636">
      <w:p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</w:r>
      <w:r w:rsidR="00A114D3" w:rsidRPr="00A108AF">
        <w:rPr>
          <w:sz w:val="22"/>
          <w:szCs w:val="22"/>
        </w:rPr>
        <w:t xml:space="preserve">- МОН предоставя на училищата аванс </w:t>
      </w:r>
      <w:bookmarkStart w:id="41" w:name="_Hlk135226865"/>
      <w:r w:rsidR="00A114D3" w:rsidRPr="00A108AF">
        <w:rPr>
          <w:sz w:val="22"/>
          <w:szCs w:val="22"/>
        </w:rPr>
        <w:t xml:space="preserve">в размер на 70% </w:t>
      </w:r>
      <w:bookmarkEnd w:id="41"/>
      <w:r w:rsidR="00A114D3" w:rsidRPr="00A108AF">
        <w:rPr>
          <w:sz w:val="22"/>
          <w:szCs w:val="22"/>
        </w:rPr>
        <w:t>от одобрената сума, като авансово преведените средства следва да бъдат разходвани до 15.12.2023 година. Неизразходваните авансово преведени средства се връщат в бюджета, без да бъдат възстановявани и без право на ползване.</w:t>
      </w:r>
    </w:p>
    <w:p w14:paraId="1CCDA731" w14:textId="472BC8FB" w:rsidR="00A114D3" w:rsidRPr="00A108AF" w:rsidRDefault="00A114D3" w:rsidP="00DD56AA">
      <w:pPr>
        <w:pStyle w:val="ListParagraph"/>
        <w:numPr>
          <w:ilvl w:val="0"/>
          <w:numId w:val="20"/>
        </w:num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>Предоставяне на училищата на останалите до 30 % от одобрената сума</w:t>
      </w:r>
    </w:p>
    <w:p w14:paraId="19EC2D09" w14:textId="3BFAEE8A" w:rsidR="006D2391" w:rsidRPr="00A108AF" w:rsidRDefault="006D2391" w:rsidP="002C6636">
      <w:p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  <w:t>- В срок до 15.07.2024 г. училищата предоставят справка в РУО за реално изразходваните средства за периода от 01.01.2024 до 30.06.2024 г.;</w:t>
      </w:r>
    </w:p>
    <w:p w14:paraId="1451314E" w14:textId="53AF2CD6" w:rsidR="006D2391" w:rsidRPr="00A108AF" w:rsidRDefault="006D2391" w:rsidP="002C6636">
      <w:p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  <w:t>-</w:t>
      </w:r>
      <w:r w:rsidRPr="00A108AF">
        <w:rPr>
          <w:sz w:val="22"/>
          <w:szCs w:val="22"/>
        </w:rPr>
        <w:tab/>
        <w:t xml:space="preserve"> началниците на регионални управления на образованието в срок до 30.07.2024 г. изготвят и изпращат до директора на НДД обобщена справка за реално изразходваните средства от училищата за периода от 01.01.2024 до 30.06.2024 г.;</w:t>
      </w:r>
    </w:p>
    <w:p w14:paraId="69AA94F6" w14:textId="79E73621" w:rsidR="00A114D3" w:rsidRPr="00A108AF" w:rsidRDefault="006D2391" w:rsidP="00A114D3">
      <w:p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</w:r>
      <w:r w:rsidR="00A114D3" w:rsidRPr="00A108AF">
        <w:rPr>
          <w:sz w:val="22"/>
          <w:szCs w:val="22"/>
        </w:rPr>
        <w:t>-</w:t>
      </w:r>
      <w:r w:rsidR="00A114D3" w:rsidRPr="00A108AF">
        <w:rPr>
          <w:sz w:val="22"/>
          <w:szCs w:val="22"/>
        </w:rPr>
        <w:tab/>
        <w:t>комисия, определена със заповед на директора на НДД, в срок до  2</w:t>
      </w:r>
      <w:r w:rsidRPr="00A108AF">
        <w:rPr>
          <w:sz w:val="22"/>
          <w:szCs w:val="22"/>
        </w:rPr>
        <w:t>0</w:t>
      </w:r>
      <w:r w:rsidR="00A114D3" w:rsidRPr="00A108AF">
        <w:rPr>
          <w:sz w:val="22"/>
          <w:szCs w:val="22"/>
        </w:rPr>
        <w:t>.</w:t>
      </w:r>
      <w:r w:rsidRPr="00A108AF">
        <w:rPr>
          <w:sz w:val="22"/>
          <w:szCs w:val="22"/>
        </w:rPr>
        <w:t>08</w:t>
      </w:r>
      <w:r w:rsidR="00A114D3" w:rsidRPr="00A108AF">
        <w:rPr>
          <w:sz w:val="22"/>
          <w:szCs w:val="22"/>
        </w:rPr>
        <w:t>.2024 г. разглежда и обобщава справка</w:t>
      </w:r>
      <w:r w:rsidRPr="00A108AF">
        <w:rPr>
          <w:sz w:val="22"/>
          <w:szCs w:val="22"/>
        </w:rPr>
        <w:t xml:space="preserve">та от началниците на РУО </w:t>
      </w:r>
      <w:r w:rsidR="00A114D3" w:rsidRPr="00A108AF">
        <w:rPr>
          <w:sz w:val="22"/>
          <w:szCs w:val="22"/>
        </w:rPr>
        <w:t xml:space="preserve">за реално изразходваните </w:t>
      </w:r>
      <w:r w:rsidRPr="00A108AF">
        <w:rPr>
          <w:sz w:val="22"/>
          <w:szCs w:val="22"/>
        </w:rPr>
        <w:t xml:space="preserve">от училищата </w:t>
      </w:r>
      <w:r w:rsidR="00A114D3" w:rsidRPr="00A108AF">
        <w:rPr>
          <w:sz w:val="22"/>
          <w:szCs w:val="22"/>
        </w:rPr>
        <w:t>средства</w:t>
      </w:r>
      <w:r w:rsidRPr="00A108AF">
        <w:rPr>
          <w:sz w:val="22"/>
          <w:szCs w:val="22"/>
        </w:rPr>
        <w:t xml:space="preserve"> за периода от 01.01.2024 до 30.06.2024 г.</w:t>
      </w:r>
      <w:r w:rsidR="00A114D3" w:rsidRPr="00A108AF">
        <w:rPr>
          <w:sz w:val="22"/>
          <w:szCs w:val="22"/>
        </w:rPr>
        <w:t>, след което ги внася в МОН с предложение за изплащане на сумите на училищата.</w:t>
      </w:r>
    </w:p>
    <w:p w14:paraId="361495F6" w14:textId="6CAE23ED" w:rsidR="00DD56AA" w:rsidRPr="00A108AF" w:rsidRDefault="00DD56AA" w:rsidP="00A114D3">
      <w:pPr>
        <w:tabs>
          <w:tab w:val="left" w:pos="610"/>
        </w:tabs>
        <w:spacing w:line="413" w:lineRule="exact"/>
        <w:jc w:val="both"/>
        <w:rPr>
          <w:sz w:val="22"/>
          <w:szCs w:val="22"/>
        </w:rPr>
      </w:pPr>
      <w:r w:rsidRPr="00A108AF">
        <w:rPr>
          <w:sz w:val="22"/>
          <w:szCs w:val="22"/>
        </w:rPr>
        <w:tab/>
        <w:t>- С П</w:t>
      </w:r>
      <w:r w:rsidR="00011FE8" w:rsidRPr="00A108AF">
        <w:rPr>
          <w:sz w:val="22"/>
          <w:szCs w:val="22"/>
        </w:rPr>
        <w:t xml:space="preserve">остановление на </w:t>
      </w:r>
      <w:r w:rsidRPr="00A108AF">
        <w:rPr>
          <w:sz w:val="22"/>
          <w:szCs w:val="22"/>
        </w:rPr>
        <w:t>М</w:t>
      </w:r>
      <w:r w:rsidR="00011FE8" w:rsidRPr="00A108AF">
        <w:rPr>
          <w:sz w:val="22"/>
          <w:szCs w:val="22"/>
        </w:rPr>
        <w:t xml:space="preserve">инистерския съвет </w:t>
      </w:r>
      <w:r w:rsidR="00C03983" w:rsidRPr="00A108AF">
        <w:rPr>
          <w:sz w:val="22"/>
          <w:szCs w:val="22"/>
        </w:rPr>
        <w:t xml:space="preserve">се </w:t>
      </w:r>
      <w:r w:rsidRPr="00A108AF">
        <w:rPr>
          <w:sz w:val="22"/>
          <w:szCs w:val="22"/>
        </w:rPr>
        <w:t>предоставя</w:t>
      </w:r>
      <w:r w:rsidR="00C03983" w:rsidRPr="00A108AF">
        <w:rPr>
          <w:sz w:val="22"/>
          <w:szCs w:val="22"/>
        </w:rPr>
        <w:t>т</w:t>
      </w:r>
      <w:r w:rsidRPr="00A108AF">
        <w:rPr>
          <w:sz w:val="22"/>
          <w:szCs w:val="22"/>
        </w:rPr>
        <w:t xml:space="preserve"> средствата на училищата съгласно одобрената справка</w:t>
      </w:r>
      <w:r w:rsidR="00011FE8" w:rsidRPr="00A108AF">
        <w:rPr>
          <w:sz w:val="22"/>
          <w:szCs w:val="22"/>
        </w:rPr>
        <w:t>.</w:t>
      </w:r>
    </w:p>
    <w:p w14:paraId="16AD79AF" w14:textId="60E0D8EB" w:rsidR="00FD7815" w:rsidRPr="00A108AF" w:rsidRDefault="00BC2310" w:rsidP="000E39FB">
      <w:pPr>
        <w:pStyle w:val="Bodytext20"/>
        <w:shd w:val="clear" w:color="auto" w:fill="auto"/>
        <w:spacing w:after="0" w:line="413" w:lineRule="exact"/>
        <w:ind w:firstLine="460"/>
        <w:jc w:val="both"/>
      </w:pPr>
      <w:r w:rsidRPr="00A108AF">
        <w:t xml:space="preserve">Финансовите средства за реализиране на дейностите по националната програма от частните училища се предоставят на партниращото държавно или общинско училище и се разходват само </w:t>
      </w:r>
      <w:r w:rsidRPr="00A108AF">
        <w:lastRenderedPageBreak/>
        <w:t>от него съгласно националната програма. Всички материали, пособия и консумативи за групите/отборите в частното училище се осигуряват от партниращото държавно или общинско училище. Партниращото държавно или общинско училище сключва и договорите е ръководителите/треньорите на групи/отбори на частното училище за реализиране на дейностите по националната програма</w:t>
      </w:r>
      <w:r w:rsidR="00FD7815" w:rsidRPr="00A108AF">
        <w:t>, при спазване на същия ред.</w:t>
      </w:r>
    </w:p>
    <w:p w14:paraId="2CEE9640" w14:textId="77777777" w:rsidR="00DD56AA" w:rsidRPr="00A108AF" w:rsidRDefault="00DD56AA" w:rsidP="000E39FB">
      <w:pPr>
        <w:pStyle w:val="Bodytext20"/>
        <w:shd w:val="clear" w:color="auto" w:fill="auto"/>
        <w:spacing w:after="0" w:line="413" w:lineRule="exact"/>
        <w:ind w:firstLine="460"/>
        <w:jc w:val="both"/>
      </w:pPr>
    </w:p>
    <w:p w14:paraId="32596C75" w14:textId="39675466" w:rsidR="00627AB1" w:rsidRPr="00A108AF" w:rsidRDefault="00DD56AA" w:rsidP="000E39FB">
      <w:pPr>
        <w:pStyle w:val="Bodytext20"/>
        <w:shd w:val="clear" w:color="auto" w:fill="auto"/>
        <w:spacing w:after="0" w:line="413" w:lineRule="exact"/>
        <w:ind w:firstLine="0"/>
        <w:jc w:val="both"/>
      </w:pPr>
      <w:r w:rsidRPr="00A108AF">
        <w:t xml:space="preserve">          9.2. Финансиране на реално извършените разходи </w:t>
      </w:r>
      <w:r w:rsidR="00A11456" w:rsidRPr="00A108AF">
        <w:t xml:space="preserve">до 50 % </w:t>
      </w:r>
      <w:r w:rsidRPr="00A108AF">
        <w:t>по Националната програмата за учебната 2022/2023 година</w:t>
      </w:r>
    </w:p>
    <w:p w14:paraId="54C6341E" w14:textId="77777777" w:rsidR="00011FE8" w:rsidRPr="00A108AF" w:rsidRDefault="00DD56AA" w:rsidP="00C03983">
      <w:pPr>
        <w:pStyle w:val="Bodytext20"/>
        <w:shd w:val="clear" w:color="auto" w:fill="auto"/>
        <w:spacing w:after="0" w:line="413" w:lineRule="exact"/>
        <w:ind w:firstLine="720"/>
        <w:jc w:val="both"/>
      </w:pPr>
      <w:r w:rsidRPr="00A108AF">
        <w:t xml:space="preserve">- </w:t>
      </w:r>
      <w:r w:rsidR="00011FE8" w:rsidRPr="00A108AF">
        <w:t xml:space="preserve">След одобряване на националните програми за 2023 година с Постановление на Министерския съвет МОН предоставя средствата на училищата съгласно одобрената справка за </w:t>
      </w:r>
      <w:r w:rsidR="00627AB1" w:rsidRPr="00A108AF">
        <w:t>месеците ноември и декември 2022 година и месеците януари, февруари и март 2023 годин</w:t>
      </w:r>
      <w:r w:rsidR="00011FE8" w:rsidRPr="00A108AF">
        <w:t>а.</w:t>
      </w:r>
    </w:p>
    <w:p w14:paraId="30E3534D" w14:textId="1DB40EE4" w:rsidR="00C03983" w:rsidRPr="00A108AF" w:rsidRDefault="00011FE8" w:rsidP="00C03983">
      <w:pPr>
        <w:pStyle w:val="Bodytext20"/>
        <w:shd w:val="clear" w:color="auto" w:fill="auto"/>
        <w:spacing w:after="0" w:line="413" w:lineRule="exact"/>
        <w:ind w:firstLine="720"/>
        <w:jc w:val="both"/>
      </w:pPr>
      <w:r w:rsidRPr="00A108AF">
        <w:t xml:space="preserve">- </w:t>
      </w:r>
      <w:r w:rsidR="00C03983" w:rsidRPr="00A108AF">
        <w:t>И</w:t>
      </w:r>
      <w:r w:rsidR="00627AB1" w:rsidRPr="00A108AF">
        <w:t xml:space="preserve">звършените разходи за </w:t>
      </w:r>
      <w:r w:rsidR="00C03983" w:rsidRPr="00A108AF">
        <w:t>периода от 01.04.2023 г. до 14.09.2023 г. се предоставят при следния ред:</w:t>
      </w:r>
    </w:p>
    <w:p w14:paraId="64CDB642" w14:textId="245D73C6" w:rsidR="00627AB1" w:rsidRPr="00A108AF" w:rsidRDefault="00627AB1" w:rsidP="00627AB1">
      <w:pPr>
        <w:pStyle w:val="Bodytext20"/>
        <w:numPr>
          <w:ilvl w:val="1"/>
          <w:numId w:val="2"/>
        </w:numPr>
        <w:shd w:val="clear" w:color="auto" w:fill="auto"/>
        <w:spacing w:after="0" w:line="413" w:lineRule="exact"/>
        <w:ind w:firstLine="460"/>
        <w:jc w:val="both"/>
      </w:pPr>
      <w:r w:rsidRPr="00A108AF">
        <w:t xml:space="preserve">- до </w:t>
      </w:r>
      <w:r w:rsidR="00C03983" w:rsidRPr="00A108AF">
        <w:t>2</w:t>
      </w:r>
      <w:r w:rsidR="004841F1" w:rsidRPr="00A108AF">
        <w:t>0</w:t>
      </w:r>
      <w:r w:rsidRPr="00A108AF">
        <w:t>.0</w:t>
      </w:r>
      <w:r w:rsidR="004841F1" w:rsidRPr="00A108AF">
        <w:t>9</w:t>
      </w:r>
      <w:r w:rsidRPr="00A108AF">
        <w:t>.2023 г. училищата предоставят в РУО справка за изразходваните средства;</w:t>
      </w:r>
    </w:p>
    <w:p w14:paraId="42D5F5F7" w14:textId="31823ED3" w:rsidR="00627AB1" w:rsidRPr="00A108AF" w:rsidRDefault="00627AB1" w:rsidP="00627AB1">
      <w:pPr>
        <w:pStyle w:val="Bodytext20"/>
        <w:numPr>
          <w:ilvl w:val="1"/>
          <w:numId w:val="2"/>
        </w:numPr>
        <w:shd w:val="clear" w:color="auto" w:fill="auto"/>
        <w:spacing w:after="0" w:line="413" w:lineRule="exact"/>
        <w:ind w:firstLine="460"/>
        <w:jc w:val="both"/>
      </w:pPr>
      <w:r w:rsidRPr="00A108AF">
        <w:t xml:space="preserve">- до </w:t>
      </w:r>
      <w:r w:rsidR="00C03983" w:rsidRPr="00A108AF">
        <w:t>30</w:t>
      </w:r>
      <w:r w:rsidRPr="00A108AF">
        <w:t>.</w:t>
      </w:r>
      <w:r w:rsidR="00C03983" w:rsidRPr="00A108AF">
        <w:t>09</w:t>
      </w:r>
      <w:r w:rsidRPr="00A108AF">
        <w:t>.2023 г. РУО изпраща до НДД обобщена справка за изразходваните средства от училищата от областта;</w:t>
      </w:r>
    </w:p>
    <w:p w14:paraId="70BFAE81" w14:textId="595A24E6" w:rsidR="00BC2310" w:rsidRPr="00A108AF" w:rsidRDefault="00627AB1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460"/>
        <w:jc w:val="both"/>
      </w:pPr>
      <w:r w:rsidRPr="00A108AF">
        <w:t xml:space="preserve">- до </w:t>
      </w:r>
      <w:r w:rsidR="00C03983" w:rsidRPr="00A108AF">
        <w:t>1</w:t>
      </w:r>
      <w:r w:rsidR="004841F1" w:rsidRPr="00A108AF">
        <w:t>5</w:t>
      </w:r>
      <w:r w:rsidRPr="00A108AF">
        <w:t>.</w:t>
      </w:r>
      <w:r w:rsidR="004841F1" w:rsidRPr="00A108AF">
        <w:t>10</w:t>
      </w:r>
      <w:r w:rsidRPr="00A108AF">
        <w:t>.2023 г. НДД предоставя в МОН обобщена справка за изразходваните средства по Националната програма.</w:t>
      </w:r>
    </w:p>
    <w:p w14:paraId="168E33D5" w14:textId="3B061D2E" w:rsidR="004841F1" w:rsidRPr="00A108AF" w:rsidRDefault="00C03983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460"/>
        <w:jc w:val="both"/>
      </w:pPr>
      <w:r w:rsidRPr="00A108AF">
        <w:t>- С Постановление на Министерския съвет се предоставят средствата на училищата съгласно одобрената справка.</w:t>
      </w:r>
    </w:p>
    <w:p w14:paraId="749A42AD" w14:textId="6D0FC1F6" w:rsidR="00C03983" w:rsidRPr="00A108AF" w:rsidRDefault="00F00E3F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460"/>
        <w:jc w:val="both"/>
      </w:pPr>
      <w:r w:rsidRPr="00A108AF">
        <w:t>Справките от РУО към НДД се изпращат по електронен път на следните адреси:</w:t>
      </w:r>
      <w:r w:rsidRPr="00F00E3F">
        <w:t xml:space="preserve"> </w:t>
      </w:r>
      <w:hyperlink r:id="rId8" w:history="1">
        <w:r w:rsidRPr="00A108AF">
          <w:t>ndd@mon.bg</w:t>
        </w:r>
      </w:hyperlink>
      <w:r w:rsidRPr="00A108AF">
        <w:t xml:space="preserve"> и </w:t>
      </w:r>
      <w:hyperlink r:id="rId9" w:history="1">
        <w:r w:rsidRPr="00A108AF">
          <w:t>npc.bg@abv.bg</w:t>
        </w:r>
      </w:hyperlink>
    </w:p>
    <w:p w14:paraId="4C3CD811" w14:textId="77777777" w:rsidR="00F00E3F" w:rsidRPr="00A108AF" w:rsidRDefault="00F00E3F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460"/>
        <w:jc w:val="both"/>
      </w:pPr>
    </w:p>
    <w:p w14:paraId="4357028E" w14:textId="1B13B0ED" w:rsidR="004841F1" w:rsidRPr="00A108AF" w:rsidRDefault="001575FF" w:rsidP="00F00E3F">
      <w:pPr>
        <w:pStyle w:val="Bodytext20"/>
        <w:shd w:val="clear" w:color="auto" w:fill="auto"/>
        <w:spacing w:after="0" w:line="360" w:lineRule="auto"/>
        <w:ind w:firstLine="261"/>
        <w:jc w:val="both"/>
      </w:pPr>
      <w:r w:rsidRPr="00A108AF">
        <w:t xml:space="preserve">9.3. </w:t>
      </w:r>
      <w:r w:rsidR="00BC2310" w:rsidRPr="00A108AF">
        <w:t xml:space="preserve">Финансиране на НДД </w:t>
      </w:r>
      <w:r w:rsidR="00657263" w:rsidRPr="00A108AF">
        <w:t>за учебната 202</w:t>
      </w:r>
      <w:r w:rsidRPr="00A108AF">
        <w:t>3</w:t>
      </w:r>
      <w:r w:rsidR="00657263" w:rsidRPr="00A108AF">
        <w:t>/202</w:t>
      </w:r>
      <w:r w:rsidRPr="00A108AF">
        <w:t>4</w:t>
      </w:r>
      <w:r w:rsidR="00BC2310" w:rsidRPr="00A108AF">
        <w:t>:</w:t>
      </w:r>
    </w:p>
    <w:p w14:paraId="77C9A208" w14:textId="172B6F6B" w:rsidR="004841F1" w:rsidRPr="00A108AF" w:rsidRDefault="004841F1" w:rsidP="00F00E3F">
      <w:pPr>
        <w:pStyle w:val="Bodytext20"/>
        <w:shd w:val="clear" w:color="auto" w:fill="auto"/>
        <w:spacing w:after="0" w:line="360" w:lineRule="auto"/>
        <w:ind w:firstLine="720"/>
        <w:jc w:val="both"/>
      </w:pPr>
      <w:r w:rsidRPr="00A108AF">
        <w:t xml:space="preserve">За администриране на </w:t>
      </w:r>
      <w:r w:rsidR="00B82CE8" w:rsidRPr="00A108AF">
        <w:t xml:space="preserve">дейностите по </w:t>
      </w:r>
      <w:r w:rsidRPr="00A108AF">
        <w:t xml:space="preserve">Националната програма „Заедно в изкуствата и в спорта“ за учебната 2023/2024 година МОН предоставя на НДД сума в размер на </w:t>
      </w:r>
      <w:r w:rsidR="00F00E3F" w:rsidRPr="00A108AF">
        <w:t xml:space="preserve">до </w:t>
      </w:r>
      <w:r w:rsidRPr="00A108AF">
        <w:t>50 000 лв., както следва:</w:t>
      </w:r>
    </w:p>
    <w:p w14:paraId="46D3B115" w14:textId="449D8439" w:rsidR="00187678" w:rsidRPr="00A108AF" w:rsidRDefault="00187678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261"/>
        <w:jc w:val="both"/>
      </w:pPr>
      <w:r w:rsidRPr="00A108AF">
        <w:t xml:space="preserve">- </w:t>
      </w:r>
      <w:r w:rsidR="00F00E3F" w:rsidRPr="00A108AF">
        <w:t xml:space="preserve">авансово </w:t>
      </w:r>
      <w:r w:rsidR="004841F1" w:rsidRPr="00A108AF">
        <w:t xml:space="preserve">за всички </w:t>
      </w:r>
      <w:r w:rsidR="00F00E3F" w:rsidRPr="00A108AF">
        <w:t>планирани</w:t>
      </w:r>
      <w:r w:rsidR="004841F1" w:rsidRPr="00A108AF">
        <w:t xml:space="preserve"> разходи до края на 2023 г</w:t>
      </w:r>
      <w:r w:rsidRPr="00A108AF">
        <w:t>.</w:t>
      </w:r>
    </w:p>
    <w:p w14:paraId="367F15D3" w14:textId="510A6A72" w:rsidR="001575FF" w:rsidRPr="00A108AF" w:rsidRDefault="00187678" w:rsidP="00F00E3F">
      <w:pPr>
        <w:pStyle w:val="Bodytext20"/>
        <w:numPr>
          <w:ilvl w:val="1"/>
          <w:numId w:val="2"/>
        </w:numPr>
        <w:shd w:val="clear" w:color="auto" w:fill="auto"/>
        <w:spacing w:after="0" w:line="360" w:lineRule="auto"/>
        <w:ind w:firstLine="261"/>
        <w:jc w:val="both"/>
      </w:pPr>
      <w:r w:rsidRPr="00A108AF">
        <w:t xml:space="preserve">- </w:t>
      </w:r>
      <w:r w:rsidR="004841F1" w:rsidRPr="00A108AF">
        <w:t xml:space="preserve">за всички </w:t>
      </w:r>
      <w:r w:rsidR="00F00E3F" w:rsidRPr="00A108AF">
        <w:t>планирани</w:t>
      </w:r>
      <w:r w:rsidR="004841F1" w:rsidRPr="00A108AF">
        <w:t xml:space="preserve"> разходи до края на 2024 г</w:t>
      </w:r>
      <w:r w:rsidRPr="00A108AF">
        <w:t>. след приемане на националните програми за 2024 г.</w:t>
      </w:r>
    </w:p>
    <w:p w14:paraId="06B553A9" w14:textId="77777777" w:rsidR="00F00E3F" w:rsidRPr="00A108AF" w:rsidRDefault="00F00E3F" w:rsidP="00F00E3F">
      <w:pPr>
        <w:pStyle w:val="Bodytext20"/>
        <w:shd w:val="clear" w:color="auto" w:fill="auto"/>
        <w:spacing w:after="0" w:line="360" w:lineRule="auto"/>
        <w:ind w:firstLine="480"/>
        <w:jc w:val="both"/>
      </w:pPr>
    </w:p>
    <w:p w14:paraId="4B856EE4" w14:textId="081E1FC4" w:rsidR="00657263" w:rsidRPr="00A108AF" w:rsidRDefault="001575FF" w:rsidP="00F00E3F">
      <w:pPr>
        <w:pStyle w:val="Bodytext20"/>
        <w:shd w:val="clear" w:color="auto" w:fill="auto"/>
        <w:spacing w:after="0" w:line="360" w:lineRule="auto"/>
        <w:ind w:firstLine="480"/>
        <w:jc w:val="both"/>
      </w:pPr>
      <w:r w:rsidRPr="00A108AF">
        <w:t>9.4. Финансиране на НДД за учебната 2022/2023:</w:t>
      </w:r>
    </w:p>
    <w:p w14:paraId="3545A11B" w14:textId="100562AD" w:rsidR="004841F1" w:rsidRPr="00A108AF" w:rsidRDefault="00627AB1" w:rsidP="00F00E3F">
      <w:pPr>
        <w:pStyle w:val="Bodytext20"/>
        <w:numPr>
          <w:ilvl w:val="0"/>
          <w:numId w:val="2"/>
        </w:numPr>
        <w:shd w:val="clear" w:color="auto" w:fill="auto"/>
        <w:spacing w:after="0" w:line="360" w:lineRule="auto"/>
        <w:ind w:firstLine="480"/>
        <w:jc w:val="both"/>
      </w:pPr>
      <w:r w:rsidRPr="00A108AF">
        <w:t>За администриране на</w:t>
      </w:r>
      <w:r w:rsidR="00F00E3F" w:rsidRPr="00A108AF">
        <w:t xml:space="preserve"> дейностите по</w:t>
      </w:r>
      <w:r w:rsidRPr="00A108AF">
        <w:t xml:space="preserve"> Националната програма „Заедно в изкуствата и в спорта“ за учебната 2022/2023 година МОН предоставя на НДД сума в размер на 24 450 лв.</w:t>
      </w:r>
      <w:r w:rsidR="004841F1" w:rsidRPr="00A108AF">
        <w:t>, след одобряване на националните програми на Министерството на образованието и науката за 2023 г. от Министерския съвет</w:t>
      </w:r>
      <w:r w:rsidR="0009123F" w:rsidRPr="00A108AF">
        <w:t>.</w:t>
      </w:r>
    </w:p>
    <w:p w14:paraId="1EF4CCD1" w14:textId="4B426592" w:rsidR="00627AB1" w:rsidRPr="004841F1" w:rsidRDefault="00627AB1" w:rsidP="004841F1">
      <w:pPr>
        <w:pStyle w:val="Bodytext20"/>
        <w:shd w:val="clear" w:color="auto" w:fill="auto"/>
        <w:spacing w:after="0" w:line="413" w:lineRule="exact"/>
        <w:ind w:firstLine="261"/>
        <w:jc w:val="both"/>
        <w:rPr>
          <w:b/>
          <w:bCs/>
          <w:color w:val="FF0000"/>
          <w:sz w:val="24"/>
          <w:szCs w:val="24"/>
        </w:rPr>
      </w:pPr>
    </w:p>
    <w:p w14:paraId="1515A7EF" w14:textId="77777777" w:rsidR="00627AB1" w:rsidRDefault="00627AB1" w:rsidP="00BC2310">
      <w:pPr>
        <w:pStyle w:val="Bodytext20"/>
        <w:shd w:val="clear" w:color="auto" w:fill="auto"/>
        <w:spacing w:after="0" w:line="413" w:lineRule="exact"/>
        <w:ind w:firstLine="0"/>
        <w:jc w:val="both"/>
      </w:pPr>
    </w:p>
    <w:p w14:paraId="3A776B00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/>
        <w:ind w:left="760" w:hanging="280"/>
        <w:jc w:val="both"/>
      </w:pPr>
      <w:bookmarkStart w:id="42" w:name="bookmark40"/>
      <w:r>
        <w:t>ПРОЦЕДУРА ЗА РАЗГЛЕЖДАНЕ И ОЦЕНЯВАНЕ НА ИЗИСКУЕМИТЕ ДОКУМЕНТИ НА БЕНЕФИЦИЕНТИТЕ</w:t>
      </w:r>
      <w:bookmarkEnd w:id="42"/>
    </w:p>
    <w:p w14:paraId="1250C295" w14:textId="20BAE59A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/>
        <w:ind w:firstLine="480"/>
        <w:jc w:val="both"/>
      </w:pPr>
      <w:bookmarkStart w:id="43" w:name="bookmark41"/>
      <w:r>
        <w:t>Условия за участие</w:t>
      </w:r>
      <w:bookmarkEnd w:id="43"/>
    </w:p>
    <w:p w14:paraId="3F4590F7" w14:textId="77777777" w:rsidR="0001678E" w:rsidRDefault="00ED28A6" w:rsidP="00D7392C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after="0" w:line="413" w:lineRule="exact"/>
        <w:ind w:firstLine="480"/>
        <w:jc w:val="both"/>
      </w:pPr>
      <w:r>
        <w:t>Училища, в които има до 400 ученици, могат да кандидатстват с до 2 групи в сферата на изкуствата, независимо от направлението, категорията и възрастовата група, и с до 2 отбора, независимо от вида спорт, възрастовата група и пол;</w:t>
      </w:r>
    </w:p>
    <w:p w14:paraId="6AD72E77" w14:textId="2D91649E" w:rsidR="0001678E" w:rsidRDefault="00ED28A6" w:rsidP="00D7392C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after="0" w:line="413" w:lineRule="exact"/>
        <w:ind w:firstLine="480"/>
        <w:jc w:val="both"/>
      </w:pPr>
      <w:r>
        <w:t xml:space="preserve">Училища, в които има над 400 ученици, могат да кандидатстват </w:t>
      </w:r>
      <w:r w:rsidR="00C67E52">
        <w:t>с</w:t>
      </w:r>
      <w:r>
        <w:t xml:space="preserve"> до 3 групи в сферата на изкуствата, независимо от направлението, категорията и възрастовата група, и с до 3 отбора, независимо от вида спорт, възрастовата група и пол</w:t>
      </w:r>
      <w:r w:rsidR="00C67E52">
        <w:t>а</w:t>
      </w:r>
      <w:r>
        <w:t>.</w:t>
      </w:r>
    </w:p>
    <w:p w14:paraId="5C1E8A28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Отчитайки желанията, интересите и възможностите на учениците, е препоръчително групите и отборите, които ще бъдат сформирани в едно училище, да бъдат в различни направления/категории и в различен вид спорт.</w:t>
      </w:r>
    </w:p>
    <w:p w14:paraId="1AA71559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/>
        <w:ind w:firstLine="480"/>
        <w:jc w:val="both"/>
      </w:pPr>
      <w:bookmarkStart w:id="44" w:name="bookmark42"/>
      <w:r>
        <w:t>Изисквани документи:</w:t>
      </w:r>
      <w:bookmarkEnd w:id="44"/>
    </w:p>
    <w:p w14:paraId="16EAB1A1" w14:textId="77777777" w:rsidR="0001678E" w:rsidRDefault="00ED28A6" w:rsidP="00D7392C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413" w:lineRule="exact"/>
        <w:ind w:firstLine="480"/>
        <w:jc w:val="both"/>
      </w:pPr>
      <w:r>
        <w:t>Придружително писмо от директора на училището.</w:t>
      </w:r>
    </w:p>
    <w:p w14:paraId="44AD2D1A" w14:textId="77777777" w:rsidR="0001678E" w:rsidRDefault="00ED28A6" w:rsidP="00D7392C">
      <w:pPr>
        <w:pStyle w:val="Bodytext20"/>
        <w:numPr>
          <w:ilvl w:val="0"/>
          <w:numId w:val="13"/>
        </w:numPr>
        <w:shd w:val="clear" w:color="auto" w:fill="auto"/>
        <w:tabs>
          <w:tab w:val="left" w:pos="778"/>
        </w:tabs>
        <w:spacing w:after="0" w:line="413" w:lineRule="exact"/>
        <w:ind w:firstLine="480"/>
        <w:jc w:val="both"/>
      </w:pPr>
      <w:r>
        <w:t>Решение на педагогическия съвет.</w:t>
      </w:r>
    </w:p>
    <w:p w14:paraId="42A82074" w14:textId="77777777" w:rsidR="0001678E" w:rsidRDefault="00ED28A6" w:rsidP="00D7392C">
      <w:pPr>
        <w:pStyle w:val="Bodytext20"/>
        <w:numPr>
          <w:ilvl w:val="0"/>
          <w:numId w:val="13"/>
        </w:numPr>
        <w:shd w:val="clear" w:color="auto" w:fill="auto"/>
        <w:tabs>
          <w:tab w:val="left" w:pos="764"/>
        </w:tabs>
        <w:spacing w:after="0" w:line="413" w:lineRule="exact"/>
        <w:ind w:firstLine="480"/>
        <w:jc w:val="both"/>
      </w:pPr>
      <w:r>
        <w:t>Формуляр за кандидатстване по образец - формулярът се публикува на електронната страница на Министерството на образованието и науката и на Националния дворец на децата в 10-дневен срок след приемане на програмата с решение на Министерския съвет и съдържа:</w:t>
      </w:r>
    </w:p>
    <w:p w14:paraId="51E5D971" w14:textId="77777777" w:rsidR="00EB0E5C" w:rsidRDefault="00ED28A6" w:rsidP="00D7392C">
      <w:pPr>
        <w:pStyle w:val="Bodytext20"/>
        <w:shd w:val="clear" w:color="auto" w:fill="auto"/>
        <w:spacing w:after="0" w:line="413" w:lineRule="exact"/>
        <w:ind w:left="780" w:right="2400"/>
        <w:jc w:val="both"/>
      </w:pPr>
      <w:r>
        <w:rPr>
          <w:rStyle w:val="Bodytext2115pt"/>
        </w:rPr>
        <w:t xml:space="preserve">Модул 1. Изкуства </w:t>
      </w:r>
      <w:r>
        <w:t>- информацията се попълва за всяка група</w:t>
      </w:r>
      <w:r w:rsidR="00EB0E5C">
        <w:t>:</w:t>
      </w:r>
      <w:r>
        <w:t xml:space="preserve"> </w:t>
      </w:r>
      <w:r w:rsidR="00B404EF">
        <w:t xml:space="preserve"> </w:t>
      </w:r>
    </w:p>
    <w:p w14:paraId="46F1CC18" w14:textId="3632F156" w:rsidR="0001678E" w:rsidRDefault="00ED28A6" w:rsidP="00EB0E5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780" w:right="2400"/>
        <w:jc w:val="both"/>
      </w:pPr>
      <w:r>
        <w:t>група по избрано направление;</w:t>
      </w:r>
    </w:p>
    <w:p w14:paraId="452F9946" w14:textId="3BA958BA" w:rsidR="0001678E" w:rsidRDefault="00EB0E5C" w:rsidP="00EB0E5C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наименование и кратко описание/характеристика на представяната творба;</w:t>
      </w:r>
    </w:p>
    <w:p w14:paraId="05713485" w14:textId="3AC030ED" w:rsidR="0001678E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брой ученици в групата - един ученик има право да бъде включен само в една</w:t>
      </w:r>
      <w:r>
        <w:t xml:space="preserve"> </w:t>
      </w:r>
      <w:r w:rsidR="00ED28A6">
        <w:t>група;</w:t>
      </w:r>
    </w:p>
    <w:p w14:paraId="48010B64" w14:textId="77777777" w:rsidR="00E82787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 xml:space="preserve">брой ръководител/и на групата - 1 или екип от двама специалисти - педагогически специалист от училището и външен специалист; </w:t>
      </w:r>
    </w:p>
    <w:p w14:paraId="3D7C429B" w14:textId="77777777" w:rsidR="00B76473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 xml:space="preserve">основни цели; </w:t>
      </w:r>
    </w:p>
    <w:p w14:paraId="62F88963" w14:textId="0FE0627A" w:rsidR="0001678E" w:rsidRDefault="00B76473" w:rsidP="00B76473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очаквани резултати;</w:t>
      </w:r>
    </w:p>
    <w:p w14:paraId="7B692978" w14:textId="77777777" w:rsidR="00E82787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 xml:space="preserve">програма за провеждане на заниманията, изявите на учениците в рамките на населеното място и посещенията на концерти, театри, кино, изложби и др. в рамките на областта - до 80 учебни часа и не по-малко от 2 учебни часа седмично; </w:t>
      </w:r>
    </w:p>
    <w:p w14:paraId="7C655302" w14:textId="75EEECAE" w:rsidR="0001678E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финансов план/бюджет за групата в избраното направление, категория, възрастова</w:t>
      </w:r>
      <w:r>
        <w:t xml:space="preserve"> </w:t>
      </w:r>
      <w:r w:rsidR="00ED28A6">
        <w:t>група.</w:t>
      </w:r>
    </w:p>
    <w:p w14:paraId="5C308C2B" w14:textId="77777777" w:rsidR="00B404EF" w:rsidRDefault="00ED28A6" w:rsidP="00D7392C">
      <w:pPr>
        <w:pStyle w:val="Bodytext20"/>
        <w:shd w:val="clear" w:color="auto" w:fill="auto"/>
        <w:spacing w:after="0" w:line="413" w:lineRule="exact"/>
        <w:ind w:left="780" w:right="2700"/>
        <w:jc w:val="both"/>
      </w:pPr>
      <w:r>
        <w:rPr>
          <w:rStyle w:val="Bodytext2115pt"/>
        </w:rPr>
        <w:t xml:space="preserve">Модул </w:t>
      </w:r>
      <w:r>
        <w:t xml:space="preserve">2. </w:t>
      </w:r>
      <w:r>
        <w:rPr>
          <w:rStyle w:val="Bodytext2115pt"/>
        </w:rPr>
        <w:t xml:space="preserve">Спорт </w:t>
      </w:r>
      <w:r>
        <w:t xml:space="preserve">- информацията се попълва за всеки отбор </w:t>
      </w:r>
    </w:p>
    <w:p w14:paraId="7DA5773C" w14:textId="77777777" w:rsidR="00E11827" w:rsidRDefault="00B404EF" w:rsidP="00D7392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780" w:right="2700"/>
        <w:jc w:val="both"/>
      </w:pPr>
      <w:r>
        <w:rPr>
          <w:rStyle w:val="Bodytext2115pt"/>
        </w:rPr>
        <w:t>отбор</w:t>
      </w:r>
      <w:r w:rsidR="00ED28A6">
        <w:t xml:space="preserve"> по вид спорт, възрастова група, пол/смесени;</w:t>
      </w:r>
    </w:p>
    <w:p w14:paraId="5DE750B1" w14:textId="77777777" w:rsidR="00E11827" w:rsidRDefault="00ED28A6" w:rsidP="00D7392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780" w:right="2700"/>
        <w:jc w:val="both"/>
      </w:pPr>
      <w:r>
        <w:t>брой ученици в отбора - един ученик има право да бъд</w:t>
      </w:r>
      <w:r w:rsidR="00E11827">
        <w:t>е</w:t>
      </w:r>
    </w:p>
    <w:p w14:paraId="05027C14" w14:textId="77777777" w:rsidR="00E11827" w:rsidRDefault="00ED28A6" w:rsidP="00E82787">
      <w:pPr>
        <w:pStyle w:val="Bodytext20"/>
        <w:shd w:val="clear" w:color="auto" w:fill="auto"/>
        <w:spacing w:after="0" w:line="413" w:lineRule="exact"/>
        <w:ind w:right="2700" w:firstLine="0"/>
        <w:jc w:val="both"/>
      </w:pPr>
      <w:r>
        <w:lastRenderedPageBreak/>
        <w:t xml:space="preserve">включен само в един отбор; </w:t>
      </w:r>
    </w:p>
    <w:p w14:paraId="50197816" w14:textId="601F0B23" w:rsidR="0001678E" w:rsidRDefault="00E11827" w:rsidP="00D7392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780" w:right="2700"/>
        <w:jc w:val="both"/>
      </w:pPr>
      <w:r>
        <w:t xml:space="preserve">основни </w:t>
      </w:r>
      <w:r w:rsidR="00ED28A6">
        <w:t>цели;</w:t>
      </w:r>
    </w:p>
    <w:p w14:paraId="7C20BB35" w14:textId="60BE7A79" w:rsidR="0001678E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очаквани резултати;</w:t>
      </w:r>
    </w:p>
    <w:p w14:paraId="0EBACA95" w14:textId="5D93E224" w:rsidR="0001678E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програма за провеждане на заниманията/тренировките на отбора, спортни състезания и игри в рамките на населеното място и посещенията на състезания и събития в рамките на областта - до 80 учебни часа и не по-малко от 2 учебни часа седмично;</w:t>
      </w:r>
    </w:p>
    <w:p w14:paraId="2EFA6004" w14:textId="6C3732D1" w:rsidR="0001678E" w:rsidRDefault="00E82787" w:rsidP="00E82787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 xml:space="preserve">- </w:t>
      </w:r>
      <w:r w:rsidR="00ED28A6">
        <w:t>финансов план/бюджет за отбор по вид спорт, възрастова група и пол/смесени.</w:t>
      </w:r>
    </w:p>
    <w:p w14:paraId="56424188" w14:textId="77777777" w:rsidR="0001678E" w:rsidRDefault="00ED28A6" w:rsidP="00D7392C">
      <w:pPr>
        <w:pStyle w:val="Bodytext20"/>
        <w:numPr>
          <w:ilvl w:val="0"/>
          <w:numId w:val="13"/>
        </w:numPr>
        <w:shd w:val="clear" w:color="auto" w:fill="auto"/>
        <w:tabs>
          <w:tab w:val="left" w:pos="763"/>
        </w:tabs>
        <w:spacing w:after="0" w:line="413" w:lineRule="exact"/>
        <w:ind w:firstLine="440"/>
        <w:jc w:val="both"/>
      </w:pPr>
      <w:r>
        <w:t>Декларация за липса на двойно финансиране (Декларацията по т. 13.1.) - Декларацията е задължителна и следва да съдържа следния текст: „Декларирам,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програма“.</w:t>
      </w:r>
    </w:p>
    <w:p w14:paraId="46D8F491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>Във формуляра се посочва общият брой ученици, включени в състава на групата/отбора, а списъкът е имената на учениците и ръководителя/те/треньора/те/ се утвърждава от директора на училището през м. септември 2023 г. и се съхранява в училището при проектната документация по програмата.</w:t>
      </w:r>
    </w:p>
    <w:p w14:paraId="0C2B49AD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40"/>
        <w:jc w:val="both"/>
      </w:pPr>
      <w:r>
        <w:t>Частните училища предоставят изискваните документи на партниращото държавно или общинско училище.</w:t>
      </w:r>
    </w:p>
    <w:p w14:paraId="73B63402" w14:textId="77777777" w:rsidR="0001678E" w:rsidRDefault="00ED28A6" w:rsidP="00D7392C">
      <w:pPr>
        <w:pStyle w:val="Heading110"/>
        <w:keepNext/>
        <w:keepLines/>
        <w:numPr>
          <w:ilvl w:val="1"/>
          <w:numId w:val="1"/>
        </w:numPr>
        <w:shd w:val="clear" w:color="auto" w:fill="auto"/>
        <w:tabs>
          <w:tab w:val="left" w:pos="1070"/>
        </w:tabs>
        <w:spacing w:before="0" w:after="0"/>
        <w:ind w:firstLine="480"/>
        <w:jc w:val="both"/>
      </w:pPr>
      <w:bookmarkStart w:id="45" w:name="bookmark43"/>
      <w:r>
        <w:t>Срок на подаване:</w:t>
      </w:r>
      <w:bookmarkEnd w:id="45"/>
    </w:p>
    <w:p w14:paraId="4C71E211" w14:textId="71667E39" w:rsidR="00B76473" w:rsidRDefault="00ED28A6" w:rsidP="00F709E9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 xml:space="preserve">Документите по т. 10.2. - придружителното писмо, решението на педагогическия съвет; формулярът/ формулярите за кандидатстване и декларацията за липса на двойно финансиране се изпращат по електронен път в съответното РУО в срок до 45 дни след приемане на националната програма </w:t>
      </w:r>
      <w:r w:rsidR="00E82787">
        <w:t>с</w:t>
      </w:r>
      <w:r>
        <w:t xml:space="preserve"> решение на Министерския съвет. Един ученик има право да бъде включен само в една група/отбор.</w:t>
      </w:r>
    </w:p>
    <w:p w14:paraId="5B560997" w14:textId="6B198F0A" w:rsidR="00544A83" w:rsidRDefault="00ED28A6" w:rsidP="00F00E3F">
      <w:pPr>
        <w:pStyle w:val="Bodytext20"/>
        <w:shd w:val="clear" w:color="auto" w:fill="auto"/>
        <w:spacing w:after="0" w:line="360" w:lineRule="auto"/>
        <w:ind w:firstLine="480"/>
        <w:jc w:val="both"/>
        <w:rPr>
          <w:rStyle w:val="Hyperlink"/>
          <w:b/>
          <w:bCs/>
          <w:lang w:val="en-US"/>
        </w:rPr>
      </w:pPr>
      <w:r>
        <w:t xml:space="preserve">Комисия, определена със заповед на началника на РУО, в срок до 30 дни след последния срок на подаване на документите от училищата преглежда и обобщава подадената информация, след което изготвя списък </w:t>
      </w:r>
      <w:r w:rsidR="00E82787">
        <w:t>с</w:t>
      </w:r>
      <w:r>
        <w:t xml:space="preserve"> училищата и включените групи/отбори и го изпраща до </w:t>
      </w:r>
      <w:r w:rsidR="00110AA0">
        <w:t xml:space="preserve">г-жа Татяна Досева – </w:t>
      </w:r>
      <w:r>
        <w:t>директор на Националния дворец на децата</w:t>
      </w:r>
      <w:r w:rsidR="00E82787">
        <w:t xml:space="preserve"> на</w:t>
      </w:r>
      <w:r w:rsidR="00110AA0">
        <w:t xml:space="preserve"> следните </w:t>
      </w:r>
      <w:r w:rsidR="00E82787">
        <w:t xml:space="preserve"> </w:t>
      </w:r>
      <w:r w:rsidR="00E82787" w:rsidRPr="00FB3961">
        <w:t>ел.</w:t>
      </w:r>
      <w:r w:rsidR="00544A83" w:rsidRPr="00FB3961">
        <w:rPr>
          <w:lang w:val="en-US"/>
        </w:rPr>
        <w:t xml:space="preserve"> </w:t>
      </w:r>
      <w:r w:rsidR="00E82787" w:rsidRPr="00FB3961">
        <w:t>адрес</w:t>
      </w:r>
      <w:r w:rsidR="00EA3A7D" w:rsidRPr="00FB3961">
        <w:t>и</w:t>
      </w:r>
      <w:r w:rsidR="00E82787" w:rsidRPr="00FB3961">
        <w:t>:</w:t>
      </w:r>
      <w:r w:rsidR="00544A83">
        <w:rPr>
          <w:lang w:val="en-US"/>
        </w:rPr>
        <w:t xml:space="preserve"> </w:t>
      </w:r>
      <w:hyperlink r:id="rId10" w:history="1">
        <w:r w:rsidR="00544A83" w:rsidRPr="00544A83">
          <w:rPr>
            <w:rStyle w:val="Hyperlink"/>
            <w:b/>
            <w:bCs/>
            <w:lang w:val="en-US"/>
          </w:rPr>
          <w:t>ndd@mon.bg</w:t>
        </w:r>
      </w:hyperlink>
      <w:r w:rsidR="00544A83">
        <w:rPr>
          <w:b/>
          <w:bCs/>
          <w:lang w:val="en-US"/>
        </w:rPr>
        <w:t>:</w:t>
      </w:r>
      <w:r w:rsidR="00544A83" w:rsidRPr="00544A83">
        <w:rPr>
          <w:b/>
          <w:bCs/>
          <w:lang w:val="en-US"/>
        </w:rPr>
        <w:t xml:space="preserve"> </w:t>
      </w:r>
      <w:hyperlink r:id="rId11" w:history="1">
        <w:r w:rsidR="00544A83" w:rsidRPr="00544A83">
          <w:rPr>
            <w:rStyle w:val="Hyperlink"/>
            <w:b/>
            <w:bCs/>
            <w:lang w:val="en-US"/>
          </w:rPr>
          <w:t>npc.bg@abv.bg</w:t>
        </w:r>
      </w:hyperlink>
    </w:p>
    <w:p w14:paraId="1BDE6839" w14:textId="49E4D704" w:rsidR="00F00E3F" w:rsidRPr="00F00E3F" w:rsidRDefault="00F00E3F" w:rsidP="00F00E3F">
      <w:pPr>
        <w:pStyle w:val="Bodytext20"/>
        <w:shd w:val="clear" w:color="auto" w:fill="auto"/>
        <w:spacing w:after="0" w:line="360" w:lineRule="auto"/>
        <w:ind w:firstLine="480"/>
        <w:jc w:val="both"/>
      </w:pPr>
    </w:p>
    <w:p w14:paraId="13C0F5B5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/>
        <w:ind w:firstLine="480"/>
        <w:jc w:val="both"/>
      </w:pPr>
      <w:bookmarkStart w:id="46" w:name="bookmark44"/>
      <w:r>
        <w:t>ОТЧИТАНЕ НА ИЗПЪЛНЕНИЕТО ОТ БЕНЕФИЦИЕНТИТЕ</w:t>
      </w:r>
      <w:bookmarkEnd w:id="46"/>
    </w:p>
    <w:p w14:paraId="32C3A5B1" w14:textId="1052EFEA" w:rsidR="00E11827" w:rsidRPr="00A108AF" w:rsidRDefault="00E11827" w:rsidP="00923AD8">
      <w:pPr>
        <w:pStyle w:val="Bodytext20"/>
        <w:spacing w:after="0" w:line="413" w:lineRule="exact"/>
        <w:ind w:firstLine="480"/>
        <w:jc w:val="both"/>
      </w:pPr>
      <w:r w:rsidRPr="00A108AF">
        <w:t xml:space="preserve">Училищата изготвят и представят в РУО </w:t>
      </w:r>
      <w:r w:rsidR="00544A83" w:rsidRPr="00A108AF">
        <w:t xml:space="preserve">обобщени </w:t>
      </w:r>
      <w:r w:rsidRPr="00A108AF">
        <w:t xml:space="preserve">отчети </w:t>
      </w:r>
      <w:bookmarkStart w:id="47" w:name="_Hlk135402451"/>
      <w:r w:rsidRPr="00A108AF">
        <w:t xml:space="preserve">за </w:t>
      </w:r>
      <w:r w:rsidR="00923AD8" w:rsidRPr="00A108AF">
        <w:t>изпълнението на дейностите и разходваните средства</w:t>
      </w:r>
      <w:bookmarkEnd w:id="47"/>
      <w:r w:rsidR="00923AD8" w:rsidRPr="00A108AF">
        <w:t xml:space="preserve"> </w:t>
      </w:r>
      <w:r w:rsidRPr="00A108AF">
        <w:t>по националната програма, както следва:</w:t>
      </w:r>
    </w:p>
    <w:p w14:paraId="16B84FF2" w14:textId="77777777" w:rsidR="00E11827" w:rsidRPr="00A108AF" w:rsidRDefault="00E11827" w:rsidP="00D7392C">
      <w:pPr>
        <w:pStyle w:val="Bodytext20"/>
        <w:spacing w:after="0" w:line="413" w:lineRule="exact"/>
        <w:ind w:firstLine="480"/>
        <w:jc w:val="both"/>
      </w:pPr>
      <w:r w:rsidRPr="00A108AF">
        <w:t>- към 15.12.2023 г. в срок до 15.01.2024 г.;</w:t>
      </w:r>
    </w:p>
    <w:p w14:paraId="37DFA5D2" w14:textId="0802C959" w:rsidR="00E11827" w:rsidRPr="00A108AF" w:rsidRDefault="00E11827" w:rsidP="00D7392C">
      <w:pPr>
        <w:pStyle w:val="Bodytext20"/>
        <w:spacing w:after="0" w:line="413" w:lineRule="exact"/>
        <w:ind w:firstLine="480"/>
        <w:jc w:val="both"/>
      </w:pPr>
      <w:r w:rsidRPr="00A108AF">
        <w:t xml:space="preserve">- към </w:t>
      </w:r>
      <w:r w:rsidR="00544A83" w:rsidRPr="00A108AF">
        <w:t>1</w:t>
      </w:r>
      <w:r w:rsidR="00FB3961" w:rsidRPr="00A108AF">
        <w:t>4</w:t>
      </w:r>
      <w:r w:rsidRPr="00A108AF">
        <w:t>.0</w:t>
      </w:r>
      <w:r w:rsidR="00544A83" w:rsidRPr="00A108AF">
        <w:t>9</w:t>
      </w:r>
      <w:r w:rsidRPr="00A108AF">
        <w:t>.2024 г. в срок до 15</w:t>
      </w:r>
      <w:r w:rsidR="00544A83" w:rsidRPr="00A108AF">
        <w:t>.10.</w:t>
      </w:r>
      <w:r w:rsidRPr="00A108AF">
        <w:t>2024 г.</w:t>
      </w:r>
    </w:p>
    <w:p w14:paraId="769B00E9" w14:textId="32AF4BC4" w:rsidR="00544A83" w:rsidRPr="00A108AF" w:rsidRDefault="00544A83" w:rsidP="00544A83">
      <w:pPr>
        <w:pStyle w:val="Bodytext20"/>
        <w:spacing w:after="0" w:line="413" w:lineRule="exact"/>
        <w:ind w:firstLine="480"/>
        <w:jc w:val="both"/>
      </w:pPr>
      <w:r w:rsidRPr="00A108AF">
        <w:lastRenderedPageBreak/>
        <w:t>РУО изготвят и представят в НДД обобщен отчет за</w:t>
      </w:r>
      <w:r w:rsidR="00923AD8" w:rsidRPr="00A108AF">
        <w:t xml:space="preserve"> изпълнението на дейностите и разходваните средства </w:t>
      </w:r>
      <w:r w:rsidRPr="00A108AF">
        <w:t>по националната програма, както следва:</w:t>
      </w:r>
    </w:p>
    <w:p w14:paraId="2311EE10" w14:textId="5FFFCF20" w:rsidR="00E11827" w:rsidRPr="00A108AF" w:rsidRDefault="00E11827" w:rsidP="00D7392C">
      <w:pPr>
        <w:pStyle w:val="Bodytext20"/>
        <w:spacing w:after="0" w:line="413" w:lineRule="exact"/>
        <w:ind w:firstLine="480"/>
        <w:jc w:val="both"/>
      </w:pPr>
      <w:r w:rsidRPr="00A108AF">
        <w:t>– към 15.</w:t>
      </w:r>
      <w:r w:rsidR="00FB3961" w:rsidRPr="00A108AF">
        <w:t>1</w:t>
      </w:r>
      <w:r w:rsidR="00544A83" w:rsidRPr="00A108AF">
        <w:t>2</w:t>
      </w:r>
      <w:r w:rsidRPr="00A108AF">
        <w:t>.202</w:t>
      </w:r>
      <w:r w:rsidR="00544A83" w:rsidRPr="00A108AF">
        <w:t>3</w:t>
      </w:r>
      <w:r w:rsidRPr="00A108AF">
        <w:t xml:space="preserve"> г. в срок до </w:t>
      </w:r>
      <w:r w:rsidR="00544A83" w:rsidRPr="00A108AF">
        <w:t>15</w:t>
      </w:r>
      <w:r w:rsidRPr="00A108AF">
        <w:t>.0</w:t>
      </w:r>
      <w:r w:rsidR="00544A83" w:rsidRPr="00A108AF">
        <w:t>2</w:t>
      </w:r>
      <w:r w:rsidRPr="00A108AF">
        <w:t>.2024 г.;</w:t>
      </w:r>
    </w:p>
    <w:p w14:paraId="01E69330" w14:textId="446235FE" w:rsidR="00E11827" w:rsidRPr="00A108AF" w:rsidRDefault="00E11827" w:rsidP="00D7392C">
      <w:pPr>
        <w:pStyle w:val="Bodytext20"/>
        <w:spacing w:after="0" w:line="413" w:lineRule="exact"/>
        <w:ind w:firstLine="480"/>
        <w:jc w:val="both"/>
      </w:pPr>
      <w:r w:rsidRPr="00A108AF">
        <w:t xml:space="preserve">– към </w:t>
      </w:r>
      <w:r w:rsidR="00544A83" w:rsidRPr="00A108AF">
        <w:t>1</w:t>
      </w:r>
      <w:r w:rsidR="00FB3961" w:rsidRPr="00A108AF">
        <w:t>4</w:t>
      </w:r>
      <w:r w:rsidRPr="00A108AF">
        <w:t>.0</w:t>
      </w:r>
      <w:r w:rsidR="00544A83" w:rsidRPr="00A108AF">
        <w:t>9</w:t>
      </w:r>
      <w:r w:rsidRPr="00A108AF">
        <w:t xml:space="preserve">.2024 г. в срок до </w:t>
      </w:r>
      <w:r w:rsidR="00544A83" w:rsidRPr="00A108AF">
        <w:t>15</w:t>
      </w:r>
      <w:r w:rsidRPr="00A108AF">
        <w:t>.</w:t>
      </w:r>
      <w:r w:rsidR="00544A83" w:rsidRPr="00A108AF">
        <w:t>11</w:t>
      </w:r>
      <w:r w:rsidRPr="00A108AF">
        <w:t>.2024 г.</w:t>
      </w:r>
    </w:p>
    <w:p w14:paraId="13EB944D" w14:textId="77777777" w:rsidR="00691131" w:rsidRPr="000F1370" w:rsidRDefault="00691131" w:rsidP="00923AD8">
      <w:pPr>
        <w:pStyle w:val="Bodytext20"/>
        <w:spacing w:after="0" w:line="413" w:lineRule="exact"/>
        <w:ind w:firstLine="480"/>
        <w:jc w:val="both"/>
        <w:rPr>
          <w:rStyle w:val="Hyperlink"/>
          <w:b/>
          <w:bCs/>
          <w:lang w:val="en-US"/>
        </w:rPr>
      </w:pPr>
      <w:r w:rsidRPr="00A108AF">
        <w:t xml:space="preserve">РУО </w:t>
      </w:r>
      <w:r w:rsidR="00923AD8" w:rsidRPr="00A108AF">
        <w:t xml:space="preserve">изпращат отчетите </w:t>
      </w:r>
      <w:r w:rsidRPr="00A108AF">
        <w:t xml:space="preserve">на директора на НДД </w:t>
      </w:r>
      <w:r w:rsidR="00923AD8" w:rsidRPr="00A108AF">
        <w:t xml:space="preserve">по електронен път </w:t>
      </w:r>
      <w:r w:rsidRPr="00A108AF">
        <w:t xml:space="preserve">на следните  ел. адреси: </w:t>
      </w:r>
      <w:hyperlink r:id="rId12" w:history="1">
        <w:r w:rsidRPr="000F1370">
          <w:rPr>
            <w:rStyle w:val="Hyperlink"/>
            <w:b/>
            <w:bCs/>
            <w:lang w:val="en-US"/>
          </w:rPr>
          <w:t>ndd@mon.bg</w:t>
        </w:r>
      </w:hyperlink>
      <w:r w:rsidR="0026659F" w:rsidRPr="000F1370">
        <w:rPr>
          <w:rStyle w:val="Hyperlink"/>
          <w:b/>
          <w:bCs/>
          <w:lang w:val="en-US"/>
        </w:rPr>
        <w:t>;</w:t>
      </w:r>
      <w:r w:rsidRPr="000F1370">
        <w:rPr>
          <w:rStyle w:val="Hyperlink"/>
          <w:b/>
          <w:bCs/>
          <w:lang w:val="en-US"/>
        </w:rPr>
        <w:t xml:space="preserve"> </w:t>
      </w:r>
      <w:hyperlink r:id="rId13" w:history="1">
        <w:r w:rsidRPr="000F1370">
          <w:rPr>
            <w:rStyle w:val="Hyperlink"/>
            <w:b/>
            <w:bCs/>
            <w:lang w:val="en-US"/>
          </w:rPr>
          <w:t>npc.bg@abv.bg</w:t>
        </w:r>
      </w:hyperlink>
    </w:p>
    <w:p w14:paraId="05A954D5" w14:textId="50A8F053" w:rsidR="00E11827" w:rsidRPr="00A108AF" w:rsidRDefault="00E11827" w:rsidP="00D7392C">
      <w:pPr>
        <w:pStyle w:val="Bodytext20"/>
        <w:spacing w:after="0" w:line="413" w:lineRule="exact"/>
        <w:ind w:firstLine="480"/>
        <w:jc w:val="both"/>
      </w:pPr>
      <w:r w:rsidRPr="00A108AF">
        <w:t xml:space="preserve">В срок до </w:t>
      </w:r>
      <w:r w:rsidR="00532540" w:rsidRPr="00A108AF">
        <w:t>10</w:t>
      </w:r>
      <w:r w:rsidRPr="00A108AF">
        <w:t>.0</w:t>
      </w:r>
      <w:r w:rsidR="00532540" w:rsidRPr="00A108AF">
        <w:t>3</w:t>
      </w:r>
      <w:r w:rsidRPr="00A108AF">
        <w:t>.2024 г. НДД представя в МОН обобщен</w:t>
      </w:r>
      <w:r w:rsidR="00923AD8" w:rsidRPr="00A108AF">
        <w:t xml:space="preserve">ия </w:t>
      </w:r>
      <w:r w:rsidRPr="00A108AF">
        <w:t>по училища и по първостепенни разпоредители с бюджет отчет за</w:t>
      </w:r>
      <w:r w:rsidR="00923AD8" w:rsidRPr="00A108AF">
        <w:t xml:space="preserve"> изпълнението на дейностите и разходваните средства</w:t>
      </w:r>
      <w:r w:rsidR="00923AD8" w:rsidRPr="00923AD8">
        <w:t xml:space="preserve"> </w:t>
      </w:r>
      <w:r w:rsidR="00923AD8" w:rsidRPr="00A108AF">
        <w:t xml:space="preserve">по програмата </w:t>
      </w:r>
      <w:r w:rsidRPr="00A108AF">
        <w:t>към 15.12.2023 г..</w:t>
      </w:r>
    </w:p>
    <w:p w14:paraId="6CB1BADC" w14:textId="778604E7" w:rsidR="00E11827" w:rsidRPr="00A108AF" w:rsidRDefault="00E11827" w:rsidP="00532540">
      <w:pPr>
        <w:pStyle w:val="Bodytext20"/>
        <w:spacing w:after="0" w:line="413" w:lineRule="exact"/>
        <w:ind w:firstLine="480"/>
        <w:jc w:val="both"/>
      </w:pPr>
      <w:r w:rsidRPr="00A108AF">
        <w:t xml:space="preserve">В срок до </w:t>
      </w:r>
      <w:r w:rsidR="00532540" w:rsidRPr="00A108AF">
        <w:t>30</w:t>
      </w:r>
      <w:r w:rsidRPr="00A108AF">
        <w:t>.</w:t>
      </w:r>
      <w:r w:rsidR="00532540" w:rsidRPr="00A108AF">
        <w:t>11</w:t>
      </w:r>
      <w:r w:rsidRPr="00A108AF">
        <w:t>.2024 г. НДД представя в МОН обобщен</w:t>
      </w:r>
      <w:r w:rsidR="00923AD8" w:rsidRPr="00A108AF">
        <w:t>ия</w:t>
      </w:r>
      <w:r w:rsidRPr="00A108AF">
        <w:t xml:space="preserve"> по училища и по първостепенни разпоредители с бюджет отчет за </w:t>
      </w:r>
      <w:r w:rsidR="00BC6CBA" w:rsidRPr="00A108AF">
        <w:t>реално</w:t>
      </w:r>
      <w:r w:rsidRPr="00A108AF">
        <w:t xml:space="preserve"> извършените към </w:t>
      </w:r>
      <w:r w:rsidR="00532540" w:rsidRPr="00A108AF">
        <w:t>14.</w:t>
      </w:r>
      <w:r w:rsidRPr="00A108AF">
        <w:t>0</w:t>
      </w:r>
      <w:r w:rsidR="00532540" w:rsidRPr="00A108AF">
        <w:t>9</w:t>
      </w:r>
      <w:r w:rsidRPr="00A108AF">
        <w:t>.2024 г. разходи по програмата.</w:t>
      </w:r>
      <w:bookmarkStart w:id="48" w:name="_Hlk135211517"/>
    </w:p>
    <w:p w14:paraId="44037CDF" w14:textId="77777777" w:rsidR="00FB3961" w:rsidRPr="00A108AF" w:rsidRDefault="00FB3961" w:rsidP="00532540">
      <w:pPr>
        <w:pStyle w:val="Bodytext20"/>
        <w:spacing w:after="0" w:line="413" w:lineRule="exact"/>
        <w:ind w:firstLine="480"/>
        <w:jc w:val="both"/>
      </w:pPr>
    </w:p>
    <w:p w14:paraId="424A73A7" w14:textId="77777777" w:rsidR="0001678E" w:rsidRDefault="00ED28A6" w:rsidP="00D7392C">
      <w:pPr>
        <w:pStyle w:val="Heading110"/>
        <w:keepNext/>
        <w:keepLines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/>
        <w:ind w:firstLine="480"/>
        <w:jc w:val="both"/>
      </w:pPr>
      <w:bookmarkStart w:id="49" w:name="bookmark45"/>
      <w:bookmarkEnd w:id="48"/>
      <w:r>
        <w:t>МОНИТОРИНГ НА ИЗПЪЛНЕНИЕТО</w:t>
      </w:r>
      <w:bookmarkEnd w:id="49"/>
    </w:p>
    <w:p w14:paraId="3D43A75C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Мониторингът се осъществява чрез проверки, които се извършват от комисия, определена със заповед на началника на регионалното управление на образованието на място в училищата, получили финансиране, и от екип на МОН и НДД, отговарящи за администрирането на програмата. Мониторингът може да бъде извършен и по електронен път.</w:t>
      </w:r>
    </w:p>
    <w:p w14:paraId="7C149F77" w14:textId="77777777" w:rsidR="00753192" w:rsidRDefault="00ED28A6" w:rsidP="00D7392C">
      <w:pPr>
        <w:pStyle w:val="Bodytext20"/>
        <w:shd w:val="clear" w:color="auto" w:fill="auto"/>
        <w:spacing w:after="0" w:line="413" w:lineRule="exact"/>
        <w:ind w:firstLine="480"/>
        <w:jc w:val="both"/>
      </w:pPr>
      <w:r>
        <w:t>Мониторингът включва проверка на:</w:t>
      </w:r>
    </w:p>
    <w:p w14:paraId="755B634B" w14:textId="77777777" w:rsidR="00753192" w:rsidRDefault="00ED28A6" w:rsidP="00D7392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500" w:firstLine="0"/>
        <w:jc w:val="both"/>
      </w:pPr>
      <w:r>
        <w:t>провеждането на дейностите;</w:t>
      </w:r>
    </w:p>
    <w:p w14:paraId="0A0F382B" w14:textId="2B8DAE10" w:rsidR="0001678E" w:rsidRDefault="00ED28A6" w:rsidP="00D7392C">
      <w:pPr>
        <w:pStyle w:val="Bodytext20"/>
        <w:numPr>
          <w:ilvl w:val="0"/>
          <w:numId w:val="2"/>
        </w:numPr>
        <w:shd w:val="clear" w:color="auto" w:fill="auto"/>
        <w:spacing w:after="0" w:line="413" w:lineRule="exact"/>
        <w:ind w:left="500" w:firstLine="0"/>
        <w:jc w:val="both"/>
      </w:pPr>
      <w:r>
        <w:t>проектната документация на съответното училище;</w:t>
      </w:r>
    </w:p>
    <w:p w14:paraId="04EA70BD" w14:textId="77777777" w:rsidR="0001678E" w:rsidRDefault="00ED28A6" w:rsidP="00D7392C">
      <w:pPr>
        <w:pStyle w:val="Bodytext20"/>
        <w:shd w:val="clear" w:color="auto" w:fill="auto"/>
        <w:spacing w:after="0" w:line="413" w:lineRule="exact"/>
        <w:ind w:left="800" w:hanging="300"/>
        <w:jc w:val="both"/>
      </w:pPr>
      <w:r>
        <w:t xml:space="preserve">- </w:t>
      </w:r>
      <w:proofErr w:type="spellStart"/>
      <w:r>
        <w:t>разходооправдателните</w:t>
      </w:r>
      <w:proofErr w:type="spellEnd"/>
      <w:r>
        <w:t xml:space="preserve"> документи за направените разходи съобразно предвиденото в заявените бюджетни дейности във формулярите за участие.</w:t>
      </w:r>
    </w:p>
    <w:p w14:paraId="5D6ACE70" w14:textId="77777777" w:rsidR="0026659F" w:rsidRDefault="0026659F" w:rsidP="00D7392C">
      <w:pPr>
        <w:pStyle w:val="Bodytext20"/>
        <w:shd w:val="clear" w:color="auto" w:fill="auto"/>
        <w:spacing w:after="0" w:line="413" w:lineRule="exact"/>
        <w:ind w:firstLine="500"/>
        <w:jc w:val="both"/>
      </w:pPr>
      <w:r>
        <w:t>В с</w:t>
      </w:r>
      <w:r w:rsidR="00ED28A6">
        <w:t>редствата</w:t>
      </w:r>
      <w:r>
        <w:t>,</w:t>
      </w:r>
      <w:r w:rsidRPr="0026659F">
        <w:t xml:space="preserve"> определените за НДД по Националната програма „Заедно в изкуствата и в спорта“</w:t>
      </w:r>
      <w:r>
        <w:t>, се включват и средствата</w:t>
      </w:r>
      <w:r w:rsidR="00ED28A6">
        <w:t xml:space="preserve"> за мониторинг</w:t>
      </w:r>
      <w:r>
        <w:t>.</w:t>
      </w:r>
    </w:p>
    <w:p w14:paraId="30F3AF18" w14:textId="7955786D" w:rsidR="0001678E" w:rsidRDefault="0026659F" w:rsidP="00D7392C">
      <w:pPr>
        <w:pStyle w:val="Bodytext20"/>
        <w:shd w:val="clear" w:color="auto" w:fill="auto"/>
        <w:spacing w:after="0" w:line="413" w:lineRule="exact"/>
        <w:ind w:firstLine="500"/>
        <w:jc w:val="both"/>
      </w:pPr>
      <w:r>
        <w:t xml:space="preserve">Средствата за </w:t>
      </w:r>
      <w:r w:rsidR="00ED28A6">
        <w:t xml:space="preserve">мониторинг </w:t>
      </w:r>
      <w:r>
        <w:t xml:space="preserve">на МОН </w:t>
      </w:r>
      <w:r w:rsidR="00ED28A6">
        <w:t>са в размер до 5000 лв. и са за сметка на националната програма.</w:t>
      </w:r>
    </w:p>
    <w:p w14:paraId="0F90FA8C" w14:textId="115842C0" w:rsidR="0001678E" w:rsidRPr="00532540" w:rsidRDefault="00ED28A6" w:rsidP="00532540">
      <w:pPr>
        <w:pStyle w:val="Bodytext20"/>
        <w:shd w:val="clear" w:color="auto" w:fill="auto"/>
        <w:spacing w:after="400" w:line="413" w:lineRule="exact"/>
        <w:ind w:firstLine="480"/>
        <w:jc w:val="both"/>
        <w:rPr>
          <w:lang w:val="en-US"/>
        </w:rPr>
      </w:pPr>
      <w:r>
        <w:t>След приключване на мониторинга РУО изпращат доклад до директора на НДД</w:t>
      </w:r>
      <w:r w:rsidR="003F5EEF">
        <w:t xml:space="preserve"> </w:t>
      </w:r>
      <w:r w:rsidR="003F5EEF" w:rsidRPr="00532540">
        <w:t>на ел. адрес</w:t>
      </w:r>
      <w:r w:rsidR="00532540" w:rsidRPr="00532540">
        <w:t>и</w:t>
      </w:r>
      <w:r w:rsidR="003F5EEF" w:rsidRPr="00532540">
        <w:t>:</w:t>
      </w:r>
      <w:r w:rsidR="00532540">
        <w:t xml:space="preserve"> </w:t>
      </w:r>
      <w:r>
        <w:t xml:space="preserve"> </w:t>
      </w:r>
      <w:hyperlink r:id="rId14" w:history="1">
        <w:r w:rsidR="00532540" w:rsidRPr="00B97D9C">
          <w:rPr>
            <w:rStyle w:val="Hyperlink"/>
            <w:b/>
            <w:bCs/>
            <w:lang w:val="en-US"/>
          </w:rPr>
          <w:t>ndd@mon.bg</w:t>
        </w:r>
      </w:hyperlink>
      <w:r w:rsidR="00532540">
        <w:rPr>
          <w:b/>
          <w:bCs/>
          <w:lang w:val="en-US"/>
        </w:rPr>
        <w:t>:</w:t>
      </w:r>
      <w:r w:rsidR="00532540" w:rsidRPr="00544A83">
        <w:rPr>
          <w:b/>
          <w:bCs/>
          <w:lang w:val="en-US"/>
        </w:rPr>
        <w:t xml:space="preserve"> </w:t>
      </w:r>
      <w:hyperlink r:id="rId15" w:history="1">
        <w:r w:rsidR="00532540" w:rsidRPr="00544A83">
          <w:rPr>
            <w:rStyle w:val="Hyperlink"/>
            <w:b/>
            <w:bCs/>
            <w:lang w:val="en-US"/>
          </w:rPr>
          <w:t>npc.bg@abv.bg</w:t>
        </w:r>
      </w:hyperlink>
      <w:r w:rsidR="00532540">
        <w:t xml:space="preserve"> </w:t>
      </w:r>
      <w:r>
        <w:t>който администрира програмата, а комисията на НДД изпраща обобщена информация за програмата до министъра на образованието и науката.</w:t>
      </w:r>
    </w:p>
    <w:p w14:paraId="3E0EAF39" w14:textId="77777777" w:rsidR="0001678E" w:rsidRDefault="00ED28A6" w:rsidP="00D7392C">
      <w:pPr>
        <w:pStyle w:val="Bodytext30"/>
        <w:numPr>
          <w:ilvl w:val="0"/>
          <w:numId w:val="1"/>
        </w:numPr>
        <w:shd w:val="clear" w:color="auto" w:fill="auto"/>
        <w:tabs>
          <w:tab w:val="left" w:pos="914"/>
        </w:tabs>
        <w:ind w:left="800" w:hanging="300"/>
      </w:pPr>
      <w:r>
        <w:t>ДЕМАРКАЦИЯ И ДОПЪЛНЯЕМОСТ С ДРУГИ НАЦИОНАЛНИ ПРОГРАМИ ИЛИ ПРОЕКТИ, ФИНАНСИРАНИ ОТ ЕВРОПЕЙСКИ ИЛИ ДРУГИ МЕЖДУНАРОДНИ ИЗТОЧНИЦИ НА ФИНАНСИРАНЕ</w:t>
      </w:r>
    </w:p>
    <w:p w14:paraId="54650196" w14:textId="2577C769" w:rsidR="0001678E" w:rsidRDefault="00ED28A6" w:rsidP="00D7392C">
      <w:pPr>
        <w:pStyle w:val="Bodytext20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413" w:lineRule="exact"/>
        <w:ind w:firstLine="500"/>
        <w:jc w:val="both"/>
      </w:pPr>
      <w:r>
        <w:t xml:space="preserve">Дейностите и средствата по националната програма не могат да дублират дейности и средства </w:t>
      </w:r>
      <w:r w:rsidR="003F5EEF">
        <w:t>с</w:t>
      </w:r>
      <w:r>
        <w:t xml:space="preserve"> еднакво предназначение по други национални програми за развитие на образованието, </w:t>
      </w:r>
      <w:r>
        <w:lastRenderedPageBreak/>
        <w:t xml:space="preserve">друго национално финансиране, фондовете на Европейския съюз, както и други донорски програми, което се декларира от съответния бенефициент, </w:t>
      </w:r>
      <w:r w:rsidRPr="00FB3961">
        <w:rPr>
          <w:color w:val="2E74B5" w:themeColor="accent5" w:themeShade="BF"/>
        </w:rPr>
        <w:t>подал</w:t>
      </w:r>
      <w:r w:rsidR="003F5EEF" w:rsidRPr="00FB3961">
        <w:rPr>
          <w:color w:val="2E74B5" w:themeColor="accent5" w:themeShade="BF"/>
        </w:rPr>
        <w:t xml:space="preserve"> формуляр с</w:t>
      </w:r>
      <w:r w:rsidRPr="00FB3961">
        <w:rPr>
          <w:color w:val="2E74B5" w:themeColor="accent5" w:themeShade="BF"/>
        </w:rPr>
        <w:t xml:space="preserve"> предложение</w:t>
      </w:r>
      <w:r>
        <w:t>/искане за финансиране.</w:t>
      </w:r>
    </w:p>
    <w:p w14:paraId="41FAB634" w14:textId="77777777" w:rsidR="0001678E" w:rsidRDefault="00ED28A6" w:rsidP="00D7392C">
      <w:pPr>
        <w:pStyle w:val="Bodytext20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413" w:lineRule="exact"/>
        <w:ind w:firstLine="500"/>
        <w:jc w:val="both"/>
      </w:pPr>
      <w:r>
        <w:t>Декларацията по т. 13.1. е задължителна и следва да съдържа следния текст: „Декларирам,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програма“.</w:t>
      </w:r>
    </w:p>
    <w:sectPr w:rsidR="0001678E">
      <w:footerReference w:type="default" r:id="rId16"/>
      <w:pgSz w:w="11900" w:h="16840"/>
      <w:pgMar w:top="720" w:right="1305" w:bottom="1627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0A30" w14:textId="77777777" w:rsidR="009255BE" w:rsidRDefault="009255BE">
      <w:r>
        <w:separator/>
      </w:r>
    </w:p>
  </w:endnote>
  <w:endnote w:type="continuationSeparator" w:id="0">
    <w:p w14:paraId="3F6FC9FF" w14:textId="77777777" w:rsidR="009255BE" w:rsidRDefault="009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2E06" w14:textId="600685B4" w:rsidR="0001678E" w:rsidRDefault="006C67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283EF5" wp14:editId="4A37F6DE">
              <wp:simplePos x="0" y="0"/>
              <wp:positionH relativeFrom="page">
                <wp:posOffset>3725545</wp:posOffset>
              </wp:positionH>
              <wp:positionV relativeFrom="page">
                <wp:posOffset>10184130</wp:posOffset>
              </wp:positionV>
              <wp:extent cx="70485" cy="160655"/>
              <wp:effectExtent l="1270" t="190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41FFB" w14:textId="77777777" w:rsidR="0001678E" w:rsidRDefault="00ED28A6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83E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35pt;margin-top:801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" filled="f" stroked="f">
              <v:textbox style="mso-fit-shape-to-text:t" inset="0,0,0,0">
                <w:txbxContent>
                  <w:p w14:paraId="6F041FFB" w14:textId="77777777" w:rsidR="0001678E" w:rsidRDefault="00ED28A6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91CF" w14:textId="77777777" w:rsidR="009255BE" w:rsidRDefault="009255BE"/>
  </w:footnote>
  <w:footnote w:type="continuationSeparator" w:id="0">
    <w:p w14:paraId="17D68030" w14:textId="77777777" w:rsidR="009255BE" w:rsidRDefault="009255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BD0"/>
    <w:multiLevelType w:val="hybridMultilevel"/>
    <w:tmpl w:val="8CAAEFE8"/>
    <w:lvl w:ilvl="0" w:tplc="378C87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37157E"/>
    <w:multiLevelType w:val="multilevel"/>
    <w:tmpl w:val="4F5021D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967C2"/>
    <w:multiLevelType w:val="hybridMultilevel"/>
    <w:tmpl w:val="250A5176"/>
    <w:lvl w:ilvl="0" w:tplc="218AF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FA96A9D"/>
    <w:multiLevelType w:val="multilevel"/>
    <w:tmpl w:val="D4C2A5E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65E09"/>
    <w:multiLevelType w:val="multilevel"/>
    <w:tmpl w:val="97041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15BDC"/>
    <w:multiLevelType w:val="hybridMultilevel"/>
    <w:tmpl w:val="B9C0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C36"/>
    <w:multiLevelType w:val="multilevel"/>
    <w:tmpl w:val="5A807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01857"/>
    <w:multiLevelType w:val="multilevel"/>
    <w:tmpl w:val="F2EAC1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D4632"/>
    <w:multiLevelType w:val="hybridMultilevel"/>
    <w:tmpl w:val="2D080ED2"/>
    <w:lvl w:ilvl="0" w:tplc="8FF2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4F68"/>
    <w:multiLevelType w:val="multilevel"/>
    <w:tmpl w:val="2118E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A3869"/>
    <w:multiLevelType w:val="multilevel"/>
    <w:tmpl w:val="ABA693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A4FB0"/>
    <w:multiLevelType w:val="hybridMultilevel"/>
    <w:tmpl w:val="002E3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1B97"/>
    <w:multiLevelType w:val="multilevel"/>
    <w:tmpl w:val="6DAAB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D483C"/>
    <w:multiLevelType w:val="multilevel"/>
    <w:tmpl w:val="B1745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E3F73"/>
    <w:multiLevelType w:val="multilevel"/>
    <w:tmpl w:val="BA6A1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F2374F"/>
    <w:multiLevelType w:val="multilevel"/>
    <w:tmpl w:val="311422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690D6F"/>
    <w:multiLevelType w:val="multilevel"/>
    <w:tmpl w:val="F9D28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783214"/>
    <w:multiLevelType w:val="multilevel"/>
    <w:tmpl w:val="A7DC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84533C"/>
    <w:multiLevelType w:val="hybridMultilevel"/>
    <w:tmpl w:val="8FE0EFFE"/>
    <w:lvl w:ilvl="0" w:tplc="5D84F4E4">
      <w:start w:val="1"/>
      <w:numFmt w:val="decimal"/>
      <w:lvlText w:val="%1."/>
      <w:lvlJc w:val="left"/>
      <w:pPr>
        <w:ind w:left="621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41" w:hanging="360"/>
      </w:pPr>
    </w:lvl>
    <w:lvl w:ilvl="2" w:tplc="0402001B" w:tentative="1">
      <w:start w:val="1"/>
      <w:numFmt w:val="lowerRoman"/>
      <w:lvlText w:val="%3."/>
      <w:lvlJc w:val="right"/>
      <w:pPr>
        <w:ind w:left="2061" w:hanging="180"/>
      </w:pPr>
    </w:lvl>
    <w:lvl w:ilvl="3" w:tplc="0402000F" w:tentative="1">
      <w:start w:val="1"/>
      <w:numFmt w:val="decimal"/>
      <w:lvlText w:val="%4."/>
      <w:lvlJc w:val="left"/>
      <w:pPr>
        <w:ind w:left="2781" w:hanging="360"/>
      </w:pPr>
    </w:lvl>
    <w:lvl w:ilvl="4" w:tplc="04020019" w:tentative="1">
      <w:start w:val="1"/>
      <w:numFmt w:val="lowerLetter"/>
      <w:lvlText w:val="%5."/>
      <w:lvlJc w:val="left"/>
      <w:pPr>
        <w:ind w:left="3501" w:hanging="360"/>
      </w:pPr>
    </w:lvl>
    <w:lvl w:ilvl="5" w:tplc="0402001B" w:tentative="1">
      <w:start w:val="1"/>
      <w:numFmt w:val="lowerRoman"/>
      <w:lvlText w:val="%6."/>
      <w:lvlJc w:val="right"/>
      <w:pPr>
        <w:ind w:left="4221" w:hanging="180"/>
      </w:pPr>
    </w:lvl>
    <w:lvl w:ilvl="6" w:tplc="0402000F" w:tentative="1">
      <w:start w:val="1"/>
      <w:numFmt w:val="decimal"/>
      <w:lvlText w:val="%7."/>
      <w:lvlJc w:val="left"/>
      <w:pPr>
        <w:ind w:left="4941" w:hanging="360"/>
      </w:pPr>
    </w:lvl>
    <w:lvl w:ilvl="7" w:tplc="04020019" w:tentative="1">
      <w:start w:val="1"/>
      <w:numFmt w:val="lowerLetter"/>
      <w:lvlText w:val="%8."/>
      <w:lvlJc w:val="left"/>
      <w:pPr>
        <w:ind w:left="5661" w:hanging="360"/>
      </w:pPr>
    </w:lvl>
    <w:lvl w:ilvl="8" w:tplc="0402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76B70C8C"/>
    <w:multiLevelType w:val="hybridMultilevel"/>
    <w:tmpl w:val="2E7E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17"/>
  </w:num>
  <w:num w:numId="14">
    <w:abstractNumId w:val="19"/>
  </w:num>
  <w:num w:numId="15">
    <w:abstractNumId w:val="0"/>
  </w:num>
  <w:num w:numId="16">
    <w:abstractNumId w:val="2"/>
  </w:num>
  <w:num w:numId="17">
    <w:abstractNumId w:val="18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8E"/>
    <w:rsid w:val="00011FE8"/>
    <w:rsid w:val="0001678E"/>
    <w:rsid w:val="00074B09"/>
    <w:rsid w:val="00080B07"/>
    <w:rsid w:val="000866C9"/>
    <w:rsid w:val="0009123F"/>
    <w:rsid w:val="00091372"/>
    <w:rsid w:val="000C39CE"/>
    <w:rsid w:val="000E39FB"/>
    <w:rsid w:val="000F1370"/>
    <w:rsid w:val="00110AA0"/>
    <w:rsid w:val="001425F4"/>
    <w:rsid w:val="001575FF"/>
    <w:rsid w:val="00187678"/>
    <w:rsid w:val="001C541E"/>
    <w:rsid w:val="001F616E"/>
    <w:rsid w:val="00251D83"/>
    <w:rsid w:val="00256382"/>
    <w:rsid w:val="00263994"/>
    <w:rsid w:val="0026659F"/>
    <w:rsid w:val="002C6636"/>
    <w:rsid w:val="002D6F7C"/>
    <w:rsid w:val="002D7270"/>
    <w:rsid w:val="0030262C"/>
    <w:rsid w:val="00322E4B"/>
    <w:rsid w:val="00365149"/>
    <w:rsid w:val="00376109"/>
    <w:rsid w:val="003812A9"/>
    <w:rsid w:val="003B7E53"/>
    <w:rsid w:val="003E25F0"/>
    <w:rsid w:val="003F5EEF"/>
    <w:rsid w:val="00427256"/>
    <w:rsid w:val="00427839"/>
    <w:rsid w:val="00460BB1"/>
    <w:rsid w:val="004841F1"/>
    <w:rsid w:val="004A3C18"/>
    <w:rsid w:val="004A58D7"/>
    <w:rsid w:val="004B67A8"/>
    <w:rsid w:val="004C1171"/>
    <w:rsid w:val="004D3296"/>
    <w:rsid w:val="004D74DF"/>
    <w:rsid w:val="004F4F2D"/>
    <w:rsid w:val="00511F59"/>
    <w:rsid w:val="0051534B"/>
    <w:rsid w:val="00532540"/>
    <w:rsid w:val="00544A83"/>
    <w:rsid w:val="005A596F"/>
    <w:rsid w:val="005C67E5"/>
    <w:rsid w:val="00627AB1"/>
    <w:rsid w:val="00657263"/>
    <w:rsid w:val="00691131"/>
    <w:rsid w:val="006C67C2"/>
    <w:rsid w:val="006D2391"/>
    <w:rsid w:val="00723637"/>
    <w:rsid w:val="00753192"/>
    <w:rsid w:val="00764A92"/>
    <w:rsid w:val="00792BC0"/>
    <w:rsid w:val="007A6059"/>
    <w:rsid w:val="007C00FA"/>
    <w:rsid w:val="007C615A"/>
    <w:rsid w:val="008175A1"/>
    <w:rsid w:val="008604EC"/>
    <w:rsid w:val="0086200E"/>
    <w:rsid w:val="008646F0"/>
    <w:rsid w:val="008B4FED"/>
    <w:rsid w:val="008D10F5"/>
    <w:rsid w:val="008D1F0C"/>
    <w:rsid w:val="0090167E"/>
    <w:rsid w:val="0090352B"/>
    <w:rsid w:val="00903C92"/>
    <w:rsid w:val="00923AD8"/>
    <w:rsid w:val="009255BE"/>
    <w:rsid w:val="00932777"/>
    <w:rsid w:val="0095291A"/>
    <w:rsid w:val="00976946"/>
    <w:rsid w:val="00995FE9"/>
    <w:rsid w:val="009A7F88"/>
    <w:rsid w:val="00A108AF"/>
    <w:rsid w:val="00A11456"/>
    <w:rsid w:val="00A114D3"/>
    <w:rsid w:val="00A7343C"/>
    <w:rsid w:val="00A77493"/>
    <w:rsid w:val="00A85AA2"/>
    <w:rsid w:val="00A978FD"/>
    <w:rsid w:val="00B04AB2"/>
    <w:rsid w:val="00B32CB4"/>
    <w:rsid w:val="00B404EF"/>
    <w:rsid w:val="00B5562E"/>
    <w:rsid w:val="00B619D1"/>
    <w:rsid w:val="00B76473"/>
    <w:rsid w:val="00B82CE8"/>
    <w:rsid w:val="00B87B19"/>
    <w:rsid w:val="00BA35BE"/>
    <w:rsid w:val="00BB40F1"/>
    <w:rsid w:val="00BC2310"/>
    <w:rsid w:val="00BC6CBA"/>
    <w:rsid w:val="00C03983"/>
    <w:rsid w:val="00C25471"/>
    <w:rsid w:val="00C47063"/>
    <w:rsid w:val="00C53E45"/>
    <w:rsid w:val="00C53EEF"/>
    <w:rsid w:val="00C67E52"/>
    <w:rsid w:val="00C94793"/>
    <w:rsid w:val="00CB5AC0"/>
    <w:rsid w:val="00CD2D0F"/>
    <w:rsid w:val="00D45AFF"/>
    <w:rsid w:val="00D7392C"/>
    <w:rsid w:val="00D7644D"/>
    <w:rsid w:val="00DD56AA"/>
    <w:rsid w:val="00DF0268"/>
    <w:rsid w:val="00E11827"/>
    <w:rsid w:val="00E23EAD"/>
    <w:rsid w:val="00E82787"/>
    <w:rsid w:val="00E90E5B"/>
    <w:rsid w:val="00EA3A7D"/>
    <w:rsid w:val="00EB0E5C"/>
    <w:rsid w:val="00EB293B"/>
    <w:rsid w:val="00ED28A6"/>
    <w:rsid w:val="00ED32B2"/>
    <w:rsid w:val="00F00E3F"/>
    <w:rsid w:val="00F669B5"/>
    <w:rsid w:val="00F709E9"/>
    <w:rsid w:val="00F7566F"/>
    <w:rsid w:val="00FB3961"/>
    <w:rsid w:val="00FB4C8B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010"/>
  <w15:docId w15:val="{664BAE1F-2682-45E5-B884-A66D901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11pt">
    <w:name w:val="Heading #1|1 + 11 pt"/>
    <w:aliases w:val="Not Bold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15pt">
    <w:name w:val="Body text|2 + 11.5 pt"/>
    <w:aliases w:val="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115pt0">
    <w:name w:val="Body text|2 + 11.5 pt"/>
    <w:aliases w:val="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|3_"/>
    <w:basedOn w:val="DefaultParagraphFont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">
    <w:name w:val="Body text|3 + 11 pt"/>
    <w:aliases w:val="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after="580" w:line="244" w:lineRule="exact"/>
      <w:ind w:hanging="340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before="580" w:after="400" w:line="413" w:lineRule="exact"/>
      <w:ind w:hanging="320"/>
      <w:jc w:val="center"/>
      <w:outlineLvl w:val="0"/>
    </w:pPr>
    <w:rPr>
      <w:b/>
      <w:bCs/>
      <w:sz w:val="23"/>
      <w:szCs w:val="23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413" w:lineRule="exact"/>
      <w:ind w:hanging="320"/>
      <w:jc w:val="both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2C6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4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d@mon.bg" TargetMode="External"/><Relationship Id="rId13" Type="http://schemas.openxmlformats.org/officeDocument/2006/relationships/hyperlink" Target="mailto:npc.bg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d@mon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c.bg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c.bg@abv.bg" TargetMode="External"/><Relationship Id="rId10" Type="http://schemas.openxmlformats.org/officeDocument/2006/relationships/hyperlink" Target="mailto:ndd@mo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c.bg@abv.bg" TargetMode="External"/><Relationship Id="rId14" Type="http://schemas.openxmlformats.org/officeDocument/2006/relationships/hyperlink" Target="mailto:ndd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A31C-15C4-40FE-B764-D6DFF965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МОН Документ</vt:lpstr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 Документ</dc:title>
  <dc:subject>Document Navigator Server</dc:subject>
  <dc:creator>Anelia Yotova</dc:creator>
  <cp:keywords/>
  <cp:lastModifiedBy>Neli Nencheva</cp:lastModifiedBy>
  <cp:revision>5</cp:revision>
  <dcterms:created xsi:type="dcterms:W3CDTF">2023-05-19T13:50:00Z</dcterms:created>
  <dcterms:modified xsi:type="dcterms:W3CDTF">2023-05-19T14:26:00Z</dcterms:modified>
</cp:coreProperties>
</file>