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666" w14:textId="77777777" w:rsidR="002A6A7B" w:rsidRDefault="002A6A7B" w:rsidP="00544678">
      <w:pPr>
        <w:jc w:val="center"/>
      </w:pPr>
      <w:r w:rsidRPr="002A6A7B">
        <w:rPr>
          <w:b/>
        </w:rPr>
        <w:t>Проект на пост за социални медии</w:t>
      </w:r>
    </w:p>
    <w:p w14:paraId="01381E51" w14:textId="77777777" w:rsidR="00A651EE" w:rsidRPr="00AE26C9" w:rsidRDefault="002A6A7B" w:rsidP="00A651EE">
      <w:pPr>
        <w:pStyle w:val="ListParagraph"/>
        <w:numPr>
          <w:ilvl w:val="0"/>
          <w:numId w:val="1"/>
        </w:numPr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38A5EE39" wp14:editId="50B0D779">
            <wp:extent cx="152400" cy="152400"/>
            <wp:effectExtent l="0" t="0" r="0" b="0"/>
            <wp:docPr id="13" name="Picture 13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2B472F4D" wp14:editId="64EE577D">
            <wp:extent cx="152400" cy="152400"/>
            <wp:effectExtent l="0" t="0" r="0" b="0"/>
            <wp:docPr id="14" name="Picture 14" descr="🧑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🧑‍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25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август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абитуриентите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които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започнали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работа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трябва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декларират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платят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сами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юли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</w:t>
      </w:r>
      <w:r w:rsidR="00E85C92">
        <w:rPr>
          <w:rFonts w:cs="Segoe UI Historic"/>
          <w:color w:val="050505"/>
          <w:sz w:val="23"/>
          <w:szCs w:val="23"/>
          <w:shd w:val="clear" w:color="auto" w:fill="FFFFFF"/>
        </w:rPr>
        <w:t>4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година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целта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необходимо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269F514B" wp14:editId="48FE7FE4">
            <wp:extent cx="152400" cy="152400"/>
            <wp:effectExtent l="0" t="0" r="0" b="0"/>
            <wp:docPr id="15" name="Picture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Подадат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Декларация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образец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7 –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възникване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задължение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внасяне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здравноосигурителните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667D18E7" wp14:editId="68315645">
            <wp:extent cx="152400" cy="152400"/>
            <wp:effectExtent l="0" t="0" r="0" b="0"/>
            <wp:docPr id="16" name="Picture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Направят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първата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="00E85C92">
        <w:rPr>
          <w:rFonts w:cs="Segoe UI Historic"/>
          <w:color w:val="050505"/>
          <w:sz w:val="23"/>
          <w:szCs w:val="23"/>
          <w:shd w:val="clear" w:color="auto" w:fill="FFFFFF"/>
        </w:rPr>
        <w:t>37,32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./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месец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Всичко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това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става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офис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приходната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агенция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пощата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обратна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разписка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най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бързият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удобен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начин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през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портала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услугите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чрез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ПИК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който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издава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безплатно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във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всеки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офис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Агенцията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Подадената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декларация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обработва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много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бързо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направените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плащания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електронен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път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отразяват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почти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веднага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47C774AD" wp14:editId="49D3E1FF">
            <wp:extent cx="152400" cy="152400"/>
            <wp:effectExtent l="0" t="0" r="0" b="0"/>
            <wp:docPr id="17" name="Picture 1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просрочените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начислява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законова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лихва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6091C29C" wp14:editId="52E3C5BE">
            <wp:extent cx="152400" cy="152400"/>
            <wp:effectExtent l="0" t="0" r="0" b="0"/>
            <wp:docPr id="18" name="Picture 1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Повече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неплатени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последните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години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водят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прекъсване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спрян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достъп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безплатни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услуги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осигурени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Националната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здравноосигурителна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каса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0725F985" wp14:editId="56E22195">
            <wp:extent cx="152400" cy="152400"/>
            <wp:effectExtent l="0" t="0" r="0" b="0"/>
            <wp:docPr id="19" name="Pictur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6C9">
        <w:rPr>
          <w:rFonts w:cstheme="minorHAnsi"/>
          <w:color w:val="050505"/>
          <w:sz w:val="23"/>
          <w:szCs w:val="23"/>
          <w:shd w:val="clear" w:color="auto" w:fill="FFFFFF"/>
        </w:rPr>
        <w:t> Вижте повече информацията за попълването и подаването на Декларация образец 7, както и образец на формуляра тук: </w:t>
      </w:r>
      <w:r w:rsidR="00A651EE" w:rsidRPr="00AE26C9">
        <w:rPr>
          <w:rStyle w:val="Hyperlink"/>
          <w:rFonts w:cstheme="minorHAnsi"/>
          <w:sz w:val="23"/>
          <w:szCs w:val="23"/>
          <w:bdr w:val="none" w:sz="0" w:space="0" w:color="auto" w:frame="1"/>
        </w:rPr>
        <w:t xml:space="preserve"> </w:t>
      </w:r>
    </w:p>
    <w:p w14:paraId="60EFB2EF" w14:textId="77777777" w:rsidR="00A651EE" w:rsidRPr="00AE26C9" w:rsidRDefault="0076463D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hyperlink r:id="rId9" w:history="1">
        <w:r w:rsidR="00A651EE" w:rsidRPr="00AE26C9">
          <w:rPr>
            <w:rStyle w:val="Hyperlink"/>
            <w:rFonts w:cstheme="minorHAnsi"/>
            <w:sz w:val="23"/>
            <w:szCs w:val="23"/>
            <w:bdr w:val="none" w:sz="0" w:space="0" w:color="auto" w:frame="1"/>
          </w:rPr>
          <w:t>https://nra.bg/wps/portal/nra/uslugi/deklarirane-na-zravno-osigurqvane-za-sobstvena-smetka-obrazec-7</w:t>
        </w:r>
      </w:hyperlink>
    </w:p>
    <w:p w14:paraId="66B06CCA" w14:textId="77777777" w:rsidR="00A651EE" w:rsidRPr="00AE26C9" w:rsidRDefault="00A651EE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</w:p>
    <w:p w14:paraId="194A7141" w14:textId="77777777" w:rsidR="00A651EE" w:rsidRPr="00AE26C9" w:rsidRDefault="00A651EE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3C2F28CC" wp14:editId="783CE183">
            <wp:extent cx="152400" cy="152400"/>
            <wp:effectExtent l="0" t="0" r="0" b="0"/>
            <wp:docPr id="3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Направете справка за размера на дължимите здравноосигурителни вноски и лихвите към тях тук: </w:t>
      </w:r>
      <w:hyperlink r:id="rId10" w:history="1">
        <w:r w:rsidR="00AE26C9" w:rsidRPr="00AE26C9">
          <w:rPr>
            <w:rStyle w:val="Hyperlink"/>
            <w:rFonts w:cstheme="minorHAnsi"/>
            <w:sz w:val="23"/>
            <w:szCs w:val="23"/>
            <w:shd w:val="clear" w:color="auto" w:fill="FFFFFF"/>
          </w:rPr>
          <w:t>https://portal.nra.bg/details/health-calculator-2</w:t>
        </w:r>
      </w:hyperlink>
      <w:r w:rsidR="00AE26C9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 </w:t>
      </w:r>
    </w:p>
    <w:p w14:paraId="57E7855B" w14:textId="77777777" w:rsidR="00A651EE" w:rsidRPr="00AE26C9" w:rsidRDefault="00A651EE" w:rsidP="00A651EE">
      <w:pPr>
        <w:pStyle w:val="ListParagraph"/>
        <w:rPr>
          <w:rFonts w:cstheme="minorHAnsi"/>
          <w:color w:val="0000FF"/>
          <w:sz w:val="23"/>
          <w:szCs w:val="23"/>
          <w:u w:val="single"/>
          <w:bdr w:val="none" w:sz="0" w:space="0" w:color="auto" w:frame="1"/>
        </w:rPr>
      </w:pP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52A462C3" wp14:editId="076DBC91">
            <wp:extent cx="152400" cy="152400"/>
            <wp:effectExtent l="0" t="0" r="0" b="0"/>
            <wp:docPr id="5" name="Picture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Проверете здравноосигурителния си статус в офис на НАП или чрез Портала за е-услуги на НАП тук</w:t>
      </w:r>
      <w:r w:rsidR="00AC03F3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: </w:t>
      </w:r>
      <w:hyperlink r:id="rId11" w:history="1">
        <w:r w:rsidR="00AC03F3" w:rsidRPr="00AE26C9">
          <w:rPr>
            <w:rStyle w:val="Hyperlink"/>
            <w:rFonts w:cstheme="minorHAnsi"/>
            <w:sz w:val="23"/>
            <w:szCs w:val="23"/>
            <w:shd w:val="clear" w:color="auto" w:fill="FFFFFF"/>
          </w:rPr>
          <w:t>https://portal.nra.bg/details/health-insu-status</w:t>
        </w:r>
      </w:hyperlink>
      <w:r w:rsidR="00AC03F3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 </w:t>
      </w:r>
    </w:p>
    <w:p w14:paraId="67F3DD7B" w14:textId="77777777" w:rsidR="002A6A7B" w:rsidRPr="00AE26C9" w:rsidRDefault="0076463D" w:rsidP="004E282E">
      <w:pPr>
        <w:ind w:left="708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>
        <w:rPr>
          <w:rFonts w:cstheme="minorHAnsi"/>
          <w:sz w:val="23"/>
          <w:szCs w:val="23"/>
        </w:rPr>
        <w:pict w14:anchorId="17E7C578">
          <v:shape id="Picture 6" o:spid="_x0000_i1027" type="#_x0000_t75" alt="👉" style="width:12pt;height:12pt;visibility:visible;mso-wrap-style:square">
            <v:imagedata r:id="rId12" o:title="👉"/>
          </v:shape>
        </w:pict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Повече прочетете тук: </w:t>
      </w:r>
      <w:r w:rsidR="004E282E" w:rsidRPr="00AE26C9">
        <w:rPr>
          <w:rStyle w:val="Hyperlink"/>
          <w:rFonts w:cstheme="minorHAnsi"/>
          <w:sz w:val="23"/>
          <w:szCs w:val="23"/>
          <w:bdr w:val="none" w:sz="0" w:space="0" w:color="auto" w:frame="1"/>
        </w:rPr>
        <w:t xml:space="preserve"> https://nra.bg/wps/portal/nra/actualno/abiturienti-plashtat-zdravnite-si-osigurovki-prez-letnite-meseci?fbclid=IwAR2v5pNOabFAMa3H9fnFXphfWXPK02Ap7D-ADnxINVVLwHOCQ0PtiBzZ21c</w:t>
      </w:r>
    </w:p>
    <w:p w14:paraId="1184A754" w14:textId="77777777" w:rsidR="004E282E" w:rsidRPr="00A651EE" w:rsidRDefault="004E282E" w:rsidP="00A651EE">
      <w:pPr>
        <w:ind w:left="360" w:firstLine="348"/>
        <w:rPr>
          <w:rFonts w:cs="Segoe UI Historic"/>
          <w:color w:val="050505"/>
          <w:sz w:val="23"/>
          <w:szCs w:val="23"/>
          <w:shd w:val="clear" w:color="auto" w:fill="FFFFFF"/>
        </w:rPr>
      </w:pPr>
    </w:p>
    <w:p w14:paraId="29140DB8" w14:textId="77777777" w:rsidR="00544678" w:rsidRDefault="00544678"/>
    <w:p w14:paraId="015F1B46" w14:textId="77777777" w:rsidR="00544678" w:rsidRPr="00544678" w:rsidRDefault="00544678" w:rsidP="00544678">
      <w:pPr>
        <w:jc w:val="center"/>
      </w:pPr>
    </w:p>
    <w:sectPr w:rsidR="00544678" w:rsidRPr="0054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🛎" style="width:18pt;height:18pt;visibility:visible;mso-wrap-style:square" o:bullet="t">
        <v:imagedata r:id="rId1" o:title="🛎"/>
      </v:shape>
    </w:pict>
  </w:numPicBullet>
  <w:numPicBullet w:numPicBulletId="1">
    <w:pict>
      <v:shape id="_x0000_i1091" type="#_x0000_t75" alt="👉" style="width:18pt;height:18pt;visibility:visible;mso-wrap-style:square" o:bullet="t">
        <v:imagedata r:id="rId2" o:title="👉"/>
      </v:shape>
    </w:pict>
  </w:numPicBullet>
  <w:abstractNum w:abstractNumId="0" w15:restartNumberingAfterBreak="0">
    <w:nsid w:val="00725378"/>
    <w:multiLevelType w:val="hybridMultilevel"/>
    <w:tmpl w:val="DCE6FB50"/>
    <w:lvl w:ilvl="0" w:tplc="AEE635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AE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A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4A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C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E8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EA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64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734B5"/>
    <w:multiLevelType w:val="hybridMultilevel"/>
    <w:tmpl w:val="61B620AA"/>
    <w:lvl w:ilvl="0" w:tplc="60144C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C0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EF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CF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2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B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29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4C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01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5AA9"/>
    <w:multiLevelType w:val="hybridMultilevel"/>
    <w:tmpl w:val="801641AC"/>
    <w:lvl w:ilvl="0" w:tplc="E4E0F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E6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25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00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C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5A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07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C2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27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A23222"/>
    <w:multiLevelType w:val="hybridMultilevel"/>
    <w:tmpl w:val="E94A4F8C"/>
    <w:lvl w:ilvl="0" w:tplc="2418F7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9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0AF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A8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8A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A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20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82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8A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42"/>
    <w:rsid w:val="002A2405"/>
    <w:rsid w:val="002A6A7B"/>
    <w:rsid w:val="002D5842"/>
    <w:rsid w:val="004E282E"/>
    <w:rsid w:val="00544678"/>
    <w:rsid w:val="00656F7D"/>
    <w:rsid w:val="0076463D"/>
    <w:rsid w:val="007D2B24"/>
    <w:rsid w:val="00810CAC"/>
    <w:rsid w:val="00A651EE"/>
    <w:rsid w:val="00AC03F3"/>
    <w:rsid w:val="00AE26C9"/>
    <w:rsid w:val="00E85C92"/>
    <w:rsid w:val="00E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5FC"/>
  <w15:chartTrackingRefBased/>
  <w15:docId w15:val="{EF0B5666-B514-4817-B919-52403D3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A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4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portal.nra.bg/details/health-insu-status" TargetMode="External"/><Relationship Id="rId5" Type="http://schemas.openxmlformats.org/officeDocument/2006/relationships/image" Target="media/image3.png"/><Relationship Id="rId10" Type="http://schemas.openxmlformats.org/officeDocument/2006/relationships/hyperlink" Target="https://portal.nra.bg/details/health-calculator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a.bg/wps/portal/nra/uslugi/deklarirane-na-zravno-osigurqvane-za-sobstvena-smetka-obrazec-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ГАБРИЕЛА РУМЕНОВА ЦЪЦАРОВА</dc:creator>
  <cp:keywords/>
  <dc:description/>
  <cp:lastModifiedBy>Georgi Pashov</cp:lastModifiedBy>
  <cp:revision>2</cp:revision>
  <dcterms:created xsi:type="dcterms:W3CDTF">2024-05-15T10:47:00Z</dcterms:created>
  <dcterms:modified xsi:type="dcterms:W3CDTF">2024-05-15T10:47:00Z</dcterms:modified>
</cp:coreProperties>
</file>