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1074" w14:textId="77777777" w:rsidR="00F928F8" w:rsidRDefault="00F742E7">
      <w:pPr>
        <w:spacing w:after="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ПРАВИЛА</w:t>
      </w:r>
    </w:p>
    <w:p w14:paraId="3A3DE0E6" w14:textId="4429E7FB" w:rsidR="00F928F8" w:rsidRDefault="00F742E7">
      <w:pPr>
        <w:spacing w:after="0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ЗА ОРГАНИЗИРАНЕ И ПРОВЕЖДАНЕ НА КОНКУРС „</w:t>
      </w:r>
      <w:r w:rsidR="006E24B3" w:rsidRPr="006E24B3">
        <w:rPr>
          <w:b/>
          <w:sz w:val="24"/>
          <w:szCs w:val="24"/>
        </w:rPr>
        <w:t xml:space="preserve"> </w:t>
      </w:r>
      <w:r w:rsidR="006E24B3">
        <w:rPr>
          <w:b/>
          <w:sz w:val="24"/>
          <w:szCs w:val="24"/>
        </w:rPr>
        <w:t xml:space="preserve">НЕСТЛЕ ЗА </w:t>
      </w:r>
      <w:r>
        <w:rPr>
          <w:b/>
          <w:sz w:val="24"/>
          <w:szCs w:val="24"/>
        </w:rPr>
        <w:t>ПО-ЗДРАВИ ДЕЦА“</w:t>
      </w:r>
    </w:p>
    <w:p w14:paraId="72E99837" w14:textId="77777777" w:rsidR="00F928F8" w:rsidRDefault="00F742E7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София, Септември, 202</w:t>
      </w:r>
      <w:r w:rsidR="003F7CEB" w:rsidRPr="00A0164A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г.</w:t>
      </w:r>
    </w:p>
    <w:p w14:paraId="06816CD2" w14:textId="77777777" w:rsidR="00F928F8" w:rsidRDefault="00F928F8">
      <w:pPr>
        <w:spacing w:after="0"/>
        <w:jc w:val="center"/>
        <w:rPr>
          <w:i/>
          <w:sz w:val="24"/>
          <w:szCs w:val="24"/>
        </w:rPr>
      </w:pPr>
    </w:p>
    <w:p w14:paraId="2E386B10" w14:textId="5A68B1AE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Настоящите правила уреждат организацията и провеждането на конкурса на националната програма „</w:t>
      </w:r>
      <w:r w:rsidR="00A11348">
        <w:rPr>
          <w:sz w:val="24"/>
          <w:szCs w:val="24"/>
        </w:rPr>
        <w:t>Нестле за п</w:t>
      </w:r>
      <w:r>
        <w:rPr>
          <w:sz w:val="24"/>
          <w:szCs w:val="24"/>
        </w:rPr>
        <w:t>о-здрави деца“ през учебната 202</w:t>
      </w:r>
      <w:r w:rsidR="003F7CEB" w:rsidRPr="00A0164A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F7CEB" w:rsidRPr="00A0164A">
        <w:rPr>
          <w:sz w:val="24"/>
          <w:szCs w:val="24"/>
        </w:rPr>
        <w:t xml:space="preserve">2026 </w:t>
      </w:r>
      <w:r>
        <w:rPr>
          <w:sz w:val="24"/>
          <w:szCs w:val="24"/>
        </w:rPr>
        <w:t>г., която се осъществява на територията на Република България и е валидна за всички училища и детски градини.</w:t>
      </w:r>
    </w:p>
    <w:p w14:paraId="4570162F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780FECF3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КРАТКО ОПИСАНИЕ НА ПРОГРАМАТА</w:t>
      </w:r>
    </w:p>
    <w:p w14:paraId="16022B5A" w14:textId="4D708678" w:rsidR="00F928F8" w:rsidRDefault="00F742E7">
      <w:pPr>
        <w:spacing w:after="0"/>
        <w:jc w:val="both"/>
        <w:rPr>
          <w:sz w:val="24"/>
          <w:szCs w:val="24"/>
        </w:rPr>
      </w:pPr>
      <w:bookmarkStart w:id="2" w:name="_heading=h.1fob9te" w:colFirst="0" w:colLast="0"/>
      <w:bookmarkEnd w:id="2"/>
      <w:r>
        <w:rPr>
          <w:sz w:val="24"/>
          <w:szCs w:val="24"/>
        </w:rPr>
        <w:t xml:space="preserve"> „Нестле за по-здрави деца“ е образователна програма, която през различни активности насърчава балансираното хранене и активния начин на живот при деца на възраст между 3 и 12 години, организирана от „Нестле България“</w:t>
      </w:r>
      <w:r w:rsidR="00A11348">
        <w:rPr>
          <w:sz w:val="24"/>
          <w:szCs w:val="24"/>
        </w:rPr>
        <w:t>Е</w:t>
      </w:r>
      <w:r>
        <w:rPr>
          <w:sz w:val="24"/>
          <w:szCs w:val="24"/>
        </w:rPr>
        <w:t>АД, ЕИК: 831650349, със седалище и адрес на управление: гр. София 1360, ул. „</w:t>
      </w:r>
      <w:r w:rsidR="00A11348">
        <w:rPr>
          <w:sz w:val="24"/>
          <w:szCs w:val="24"/>
        </w:rPr>
        <w:t>Анри Нестле</w:t>
      </w:r>
      <w:r>
        <w:rPr>
          <w:sz w:val="24"/>
          <w:szCs w:val="24"/>
        </w:rPr>
        <w:t>“ № 2 („Нестле България“). Програмата стартира през 2012 г. и е с национален обхват. Насочена към всички училища и детски градини в страната. През годините е обхванала активно над 80 000 деца и 600 учебни заведения в цялата страна. Вярваме, че заедно можем да изградим едно още по-добро бъдеще за нашите деца.</w:t>
      </w:r>
    </w:p>
    <w:p w14:paraId="6C45E5F2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да се улеснят участниците в програмата, Нестле България създаде образователни късометражни филми, които помагат за по-лесното усвояване на образователните четири модула, които програмата обхваща. По този начин програмата създава по-лесен за имплементиране подход за учителите. Четирите модула, които програмата обхваща са: </w:t>
      </w:r>
    </w:p>
    <w:p w14:paraId="50937557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44097155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 1: Здравословно и балансирано хранене</w:t>
      </w:r>
    </w:p>
    <w:p w14:paraId="394DA4D8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Темата и основните послания, които предава на децата са свързани с информация за необходимостта от разнообразно хранене, за това как храната се превръща в енергия и какво представляват всъщност хранителните вещества. Информацията е съобразена с нивото на възприемане на децата и е предадена на достъпен език. Модулът също спомага децата да се научат как да управляват своите порции, кои са полезните количества и храни. </w:t>
      </w:r>
    </w:p>
    <w:p w14:paraId="72B9B993" w14:textId="70E37BCA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 тази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 програмата цели и да покаже на децата колко са важни семейството и приятелите и споделянето на храненията заедно с тях. </w:t>
      </w:r>
    </w:p>
    <w:p w14:paraId="5A1124B4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5EB9E13C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 2: Важността от хидратация</w:t>
      </w:r>
    </w:p>
    <w:p w14:paraId="1C029E74" w14:textId="6210D82F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Модулът </w:t>
      </w:r>
      <w:r w:rsidR="00694D54">
        <w:rPr>
          <w:sz w:val="24"/>
          <w:szCs w:val="24"/>
        </w:rPr>
        <w:t xml:space="preserve">предоставя , по подходящ за децата начин, информация </w:t>
      </w:r>
      <w:r>
        <w:rPr>
          <w:sz w:val="24"/>
          <w:szCs w:val="24"/>
        </w:rPr>
        <w:t xml:space="preserve">за значението и ползите на водата за хората. Децата научават колко е важно да са хидратирани и защо организмът им се нуждае от това. </w:t>
      </w:r>
    </w:p>
    <w:p w14:paraId="2B8591F2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3E3CC788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 3: Активно движение</w:t>
      </w:r>
    </w:p>
    <w:p w14:paraId="3CBF8559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Тук целта е децата да се провокират да играят повече навън. Игрите и активностите в този модул са съобразени изцяло с тяхната възраст и основната им цел е децата да се забавляват и да разберат ползата от активния начин на живот сами или заедно с родителите си, за да растат здрави и щастливи.</w:t>
      </w:r>
    </w:p>
    <w:p w14:paraId="1A6B721D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270580A7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 4: Устойчив начин на живот </w:t>
      </w:r>
    </w:p>
    <w:p w14:paraId="19255066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Този модул е насочен към това да запознае децата с необходимостта от това да се грижим за опазване на планетата – тема от ключово значение за света, в който всички живеем заедно и за нашето бъдеще. С нея програмата има за цел да запознае децата по достъпен начин с принципите на устойчивото развитие. Включва създаване на компост и поставя фокус върху разделното изхвърляне на отпадъци по интересен за новото поколение начин. </w:t>
      </w:r>
    </w:p>
    <w:p w14:paraId="478A28B4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1A485E74" w14:textId="77777777" w:rsidR="00F928F8" w:rsidRDefault="00F742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Образователните материали са предназначени за :</w:t>
      </w:r>
    </w:p>
    <w:p w14:paraId="655C528B" w14:textId="77777777" w:rsidR="00F928F8" w:rsidRDefault="00F74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Деца в детски градини</w:t>
      </w:r>
    </w:p>
    <w:p w14:paraId="21D78680" w14:textId="77777777" w:rsidR="00F928F8" w:rsidRDefault="00F74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Деца от 1 до 4 клас</w:t>
      </w:r>
    </w:p>
    <w:p w14:paraId="644F9478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5BFFB3BB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B9EFB99" w14:textId="06C33F48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НАЦИОНАЛЕН КОНКУРС “</w:t>
      </w:r>
      <w:r w:rsidR="00694D54">
        <w:rPr>
          <w:b/>
          <w:smallCaps/>
          <w:color w:val="000000"/>
          <w:sz w:val="24"/>
          <w:szCs w:val="24"/>
        </w:rPr>
        <w:t xml:space="preserve">НЕСТЛЕ ЗА </w:t>
      </w:r>
      <w:r>
        <w:rPr>
          <w:b/>
          <w:smallCaps/>
          <w:color w:val="000000"/>
          <w:sz w:val="24"/>
          <w:szCs w:val="24"/>
        </w:rPr>
        <w:t xml:space="preserve">ПО-ЗДРАВИ ДЕЦА” </w:t>
      </w:r>
    </w:p>
    <w:p w14:paraId="1D2727A7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него могат да се включат всички регистрирани училища и детски градини от цялата страна, които желаят да се състезават спрямо критериите за участие на Програмата.</w:t>
      </w:r>
    </w:p>
    <w:p w14:paraId="0228E9F1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да бъде още по-ефективна и да подпомага образователните институции и педагозите в обучението и възпитанието на полезни и здравословни навици у децата, правилата за участие в конкурса част от Програмата „Нестле за по-здрави деца“ са максимално съобразени с натовареността на учебната програма, от една страна, и нарастващия интерес на децата и учениците към иновативни обучителни форми, от друга. Затова конкурсът дава възможност вече да се участва не само като описаните по-горе модули бъдат преподавани в часовете, но и ако същите бъдат поставени като тема на проект за работа на учениците и децата.</w:t>
      </w:r>
    </w:p>
    <w:p w14:paraId="76A385D5" w14:textId="01629017" w:rsidR="00F928F8" w:rsidRDefault="00F742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Всяка детска градина и училище може да участва в конкурса като представи изработените през годината проекти от техните възпитаници. Проектите трябва да бъдат разработени с участието на децата, да има приложена информация колко деца са участвали, и за да може да е прозрачен критерият за бройка на участващи деца в конкурса да бъдат приложени снимки и/или декларация от директора.  Проектите могат да бъдат по вс</w:t>
      </w:r>
      <w:r w:rsidR="00694D54">
        <w:rPr>
          <w:sz w:val="24"/>
          <w:szCs w:val="24"/>
        </w:rPr>
        <w:t>еки</w:t>
      </w:r>
      <w:r>
        <w:rPr>
          <w:sz w:val="24"/>
          <w:szCs w:val="24"/>
        </w:rPr>
        <w:t xml:space="preserve"> от ключовите </w:t>
      </w:r>
      <w:r w:rsidR="00694D54">
        <w:rPr>
          <w:sz w:val="24"/>
          <w:szCs w:val="24"/>
        </w:rPr>
        <w:t>модули</w:t>
      </w:r>
      <w:r>
        <w:rPr>
          <w:sz w:val="24"/>
          <w:szCs w:val="24"/>
        </w:rPr>
        <w:t xml:space="preserve"> поотделно или по комбинация от теми.  Предоставените от Програмата „Нестле за по-здрави деца“ обучителни материали следва да бъдат използвани от децата като информационна база, върху която те да стъпят, за да направят своите проекти. Цялото съдържание е достъпно дигитално на </w:t>
      </w:r>
      <w:hyperlink r:id="rId9">
        <w:r>
          <w:rPr>
            <w:color w:val="0000FF"/>
            <w:u w:val="single"/>
          </w:rPr>
          <w:t>https://www.nestle.bg/bg/nashiyat-prinos/obrazovatelna-programa-nestle</w:t>
        </w:r>
      </w:hyperlink>
      <w:r>
        <w:t xml:space="preserve"> </w:t>
      </w:r>
      <w:r>
        <w:rPr>
          <w:sz w:val="24"/>
          <w:szCs w:val="24"/>
        </w:rPr>
        <w:t xml:space="preserve">и лесно за използване от всяко дете. Материалите в Програмата са модерно дигитално представени и отговорят на профила на съвременните деца, които с всяка изминала година стават все по-дигитално свързани и представянето по този начин на Програмата ще провокира техният интерес още повече. Идеята е децата да бъдат насърчени да създадат проекти, които да бъдат не само полезни, но и интересни. </w:t>
      </w:r>
    </w:p>
    <w:p w14:paraId="7A5240ED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4091C14E" w14:textId="77777777" w:rsidR="00F928F8" w:rsidRDefault="00F74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Насоки за успеха на проектите са:</w:t>
      </w:r>
    </w:p>
    <w:p w14:paraId="32B194E5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 бъдат по поне един от четирите основни модула: здравословно и балансирано хранене, активно движение, устойчив начин на живот, или комбинация от теми.</w:t>
      </w:r>
    </w:p>
    <w:p w14:paraId="61A9DA93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 личи автентичният „детският почерк“, дори когато учители и родители са подпомагали проекта.</w:t>
      </w:r>
    </w:p>
    <w:p w14:paraId="4C331AE2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Примери за формати на проектите: засаждане на дървета, грижа за засадени дръвчета, видео, презентация, видео-презентация, ръчно подготвен проект – макет, модел, пано, рисунки и др., писмена работа, образователни игри, походи, спортни празници, залесяване и др. Няма ограничение в какъв формат ще бъде разработения проект. </w:t>
      </w:r>
    </w:p>
    <w:p w14:paraId="5F9B3601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плюс ще се счита включване на елемент, насочен към здравословно и балансирано хранене, поради високите нива на затлъстяване в България, и как да рециклираме хранителния отпадък по устойчив начин. </w:t>
      </w:r>
    </w:p>
    <w:p w14:paraId="60739F66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Въображение и иновативност.</w:t>
      </w:r>
    </w:p>
    <w:p w14:paraId="4EB7007E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 подход при представянето.</w:t>
      </w:r>
    </w:p>
    <w:p w14:paraId="5D9AC5F3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</w:p>
    <w:p w14:paraId="15A8F5DD" w14:textId="77777777" w:rsidR="00F928F8" w:rsidRDefault="00F74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Критерии за оценка на участниците в конкурса</w:t>
      </w:r>
      <w:r>
        <w:rPr>
          <w:color w:val="000000"/>
          <w:sz w:val="24"/>
          <w:szCs w:val="24"/>
        </w:rPr>
        <w:t>:</w:t>
      </w:r>
    </w:p>
    <w:p w14:paraId="0DECD90F" w14:textId="77777777" w:rsidR="00F928F8" w:rsidRDefault="00F742E7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Оценката е комплексна и се състои от няколко основни компонента:</w:t>
      </w:r>
    </w:p>
    <w:p w14:paraId="524FC9A6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Количествена - брой участници.</w:t>
      </w:r>
    </w:p>
    <w:p w14:paraId="59F7BDCB" w14:textId="3D3E75AF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Оценката се дава спрямо броя деца, които са се включили в разработването на различни проекти по Програмата „</w:t>
      </w:r>
      <w:r w:rsidR="00040F06">
        <w:rPr>
          <w:color w:val="000000"/>
          <w:sz w:val="24"/>
          <w:szCs w:val="24"/>
        </w:rPr>
        <w:t>Нестле за п</w:t>
      </w:r>
      <w:r>
        <w:rPr>
          <w:color w:val="000000"/>
          <w:sz w:val="24"/>
          <w:szCs w:val="24"/>
        </w:rPr>
        <w:t xml:space="preserve">о-здрави деца“, както и съотношението на включилите се деца от общия брой деца в образователната институция.  </w:t>
      </w:r>
    </w:p>
    <w:p w14:paraId="10390272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</w:p>
    <w:p w14:paraId="761F7FE4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Количествена – брой проекти и модули </w:t>
      </w:r>
    </w:p>
    <w:p w14:paraId="317A3BAD" w14:textId="77777777" w:rsidR="00E8414B" w:rsidRDefault="00F742E7" w:rsidP="00E8414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b/>
          <w:color w:val="000000"/>
          <w:sz w:val="24"/>
          <w:szCs w:val="24"/>
        </w:rPr>
      </w:pPr>
      <w:r w:rsidRPr="00E8414B">
        <w:rPr>
          <w:color w:val="000000"/>
          <w:sz w:val="24"/>
          <w:szCs w:val="24"/>
        </w:rPr>
        <w:t>Оценката се дава спрямо броя разработени проекти, обхванатите модули и/или комбинация от модули и теми на програмата „Нестле за по-здрави деца“.</w:t>
      </w:r>
      <w:r w:rsidR="00E8414B">
        <w:rPr>
          <w:sz w:val="24"/>
          <w:szCs w:val="24"/>
        </w:rPr>
        <w:br/>
      </w:r>
    </w:p>
    <w:p w14:paraId="39501A6A" w14:textId="77777777" w:rsidR="00E8414B" w:rsidRDefault="00E8414B" w:rsidP="00E841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Бонус точки </w:t>
      </w:r>
      <w:r w:rsidRPr="00E8414B">
        <w:rPr>
          <w:color w:val="000000"/>
          <w:sz w:val="24"/>
          <w:szCs w:val="24"/>
        </w:rPr>
        <w:t>ще бъдат давани на проекти</w:t>
      </w:r>
      <w:r>
        <w:rPr>
          <w:color w:val="000000"/>
          <w:sz w:val="24"/>
          <w:szCs w:val="24"/>
        </w:rPr>
        <w:t xml:space="preserve">, съдържащи модул „Активно движение“. </w:t>
      </w:r>
    </w:p>
    <w:p w14:paraId="511221AF" w14:textId="77777777" w:rsidR="00F928F8" w:rsidRDefault="00F928F8">
      <w:pPr>
        <w:spacing w:after="0"/>
        <w:ind w:left="1440"/>
        <w:jc w:val="both"/>
        <w:rPr>
          <w:sz w:val="24"/>
          <w:szCs w:val="24"/>
        </w:rPr>
      </w:pPr>
    </w:p>
    <w:p w14:paraId="3FA313DC" w14:textId="77777777" w:rsidR="00F928F8" w:rsidRDefault="00F742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Качествена</w:t>
      </w:r>
      <w:r>
        <w:rPr>
          <w:color w:val="000000"/>
          <w:sz w:val="24"/>
          <w:szCs w:val="24"/>
        </w:rPr>
        <w:t xml:space="preserve"> – автентичният „детският почерк“, дори когато учители и родители са подпомагали проекта, както и въображението и иновативността на разработените и представени проекти.</w:t>
      </w:r>
    </w:p>
    <w:p w14:paraId="6E3DBE3A" w14:textId="77777777" w:rsidR="00F928F8" w:rsidRDefault="00F742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Разработен проект </w:t>
      </w:r>
      <w:r>
        <w:rPr>
          <w:color w:val="000000"/>
          <w:sz w:val="24"/>
          <w:szCs w:val="24"/>
        </w:rPr>
        <w:t xml:space="preserve">с фокус върху начини за придобиване на навици за здравословно и балансирано хранене и как да рециклираме хранителния отпадък. </w:t>
      </w:r>
    </w:p>
    <w:p w14:paraId="51B7B912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46FCBF" w14:textId="085FA778" w:rsidR="00040F06" w:rsidRPr="00BC2E1C" w:rsidRDefault="00DC4C39" w:rsidP="00DC4C39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  <w:sz w:val="24"/>
          <w:szCs w:val="24"/>
          <w:lang w:val="sr-Latn-RS"/>
        </w:rPr>
      </w:pPr>
      <w:r w:rsidRPr="00A0164A">
        <w:rPr>
          <w:b/>
          <w:color w:val="000000"/>
          <w:sz w:val="24"/>
          <w:szCs w:val="24"/>
        </w:rPr>
        <w:t>IIА. КОНКУРС ЗА ДЕТСКА РИСУНКА „</w:t>
      </w:r>
      <w:r w:rsidR="00040F06" w:rsidRPr="00BC2E1C">
        <w:rPr>
          <w:b/>
          <w:color w:val="000000"/>
          <w:sz w:val="24"/>
          <w:szCs w:val="24"/>
        </w:rPr>
        <w:t>НЕСТЛЕ ЗА</w:t>
      </w:r>
    </w:p>
    <w:p w14:paraId="1043C713" w14:textId="669A449C" w:rsidR="00DC4C39" w:rsidRPr="00A0164A" w:rsidRDefault="00DC4C39" w:rsidP="00DC4C39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  <w:sz w:val="24"/>
          <w:szCs w:val="24"/>
        </w:rPr>
      </w:pPr>
      <w:r w:rsidRPr="00BC2E1C">
        <w:rPr>
          <w:b/>
          <w:color w:val="000000"/>
          <w:sz w:val="24"/>
          <w:szCs w:val="24"/>
        </w:rPr>
        <w:t>ПО-ЗДРАВИ ДЕЦА“</w:t>
      </w:r>
    </w:p>
    <w:p w14:paraId="1338EE16" w14:textId="77777777" w:rsidR="00DC4C39" w:rsidRPr="00A0164A" w:rsidRDefault="00DC4C39" w:rsidP="00DC4C39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Общо описание</w:t>
      </w:r>
      <w:r w:rsidRPr="00A0164A">
        <w:rPr>
          <w:rFonts w:asciiTheme="minorHAnsi" w:hAnsiTheme="minorHAnsi" w:cstheme="minorHAnsi"/>
        </w:rPr>
        <w:br/>
        <w:t>Като допълнение към основния конкурс, Програмата „Нестле за по-здрави деца“ организира конкурс за детска рисунка. Чрез него децата получават възможност да изразят своето въображение и креативност, като изобразят темите от четирите модула на програмата:</w:t>
      </w:r>
    </w:p>
    <w:p w14:paraId="0A126EBA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Балансирано хранене</w:t>
      </w:r>
    </w:p>
    <w:p w14:paraId="002E99E9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Важността от хидратация</w:t>
      </w:r>
    </w:p>
    <w:p w14:paraId="16D325F0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Активно движение</w:t>
      </w:r>
    </w:p>
    <w:p w14:paraId="3D6314B2" w14:textId="77777777" w:rsidR="00DC4C39" w:rsidRPr="00A0164A" w:rsidRDefault="00DC4C39" w:rsidP="00DC4C3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Устойчив начин на живот</w:t>
      </w:r>
    </w:p>
    <w:p w14:paraId="1D1DD4D4" w14:textId="77777777" w:rsidR="00DC4C39" w:rsidRPr="00A0164A" w:rsidRDefault="00DC4C39" w:rsidP="00DC4C39">
      <w:pPr>
        <w:pStyle w:val="NormalWeb"/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Бонус точки ще се присъждат на рисунки, които съчетават повече от един модул.</w:t>
      </w:r>
    </w:p>
    <w:p w14:paraId="1C7A7EBE" w14:textId="77777777" w:rsidR="00DC4C39" w:rsidRPr="00A0164A" w:rsidRDefault="00DC4C39" w:rsidP="00DC4C39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Право на участие</w:t>
      </w:r>
      <w:r w:rsidRPr="00A0164A">
        <w:rPr>
          <w:rFonts w:asciiTheme="minorHAnsi" w:hAnsiTheme="minorHAnsi" w:cstheme="minorHAnsi"/>
        </w:rPr>
        <w:br/>
        <w:t>В конкурса могат да участват всички деца на възраст между 3 и 12 години, обучаващи се в регистрирани детски градини и училища в Република България, записани за участие в Програмата.</w:t>
      </w:r>
    </w:p>
    <w:p w14:paraId="225CFB91" w14:textId="77777777" w:rsidR="00DC4C39" w:rsidRPr="00A0164A" w:rsidRDefault="00DC4C39" w:rsidP="00DC4C39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Възрастови категории</w:t>
      </w:r>
    </w:p>
    <w:p w14:paraId="642BBA86" w14:textId="77777777" w:rsidR="00DC4C39" w:rsidRPr="00A0164A" w:rsidRDefault="00DC4C39" w:rsidP="00DC4C3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Категория I: деца от 3 до 6 години</w:t>
      </w:r>
    </w:p>
    <w:p w14:paraId="7C9F8024" w14:textId="77777777" w:rsidR="00DC4C39" w:rsidRPr="00A0164A" w:rsidRDefault="00DC4C39" w:rsidP="00DC4C3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Категория II: деца от 7 до 12 години</w:t>
      </w:r>
    </w:p>
    <w:p w14:paraId="0E03E0A3" w14:textId="77777777" w:rsidR="00DC4C39" w:rsidRPr="00A0164A" w:rsidRDefault="00DC4C39" w:rsidP="00DC4C39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Условия за участие</w:t>
      </w:r>
    </w:p>
    <w:p w14:paraId="45CD94EC" w14:textId="77777777" w:rsidR="00DC4C39" w:rsidRPr="00A0164A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Всяко дете може да участва с една рисунка, изработена самостоятелно.</w:t>
      </w:r>
    </w:p>
    <w:p w14:paraId="7AD6F50D" w14:textId="77777777" w:rsidR="00DC4C39" w:rsidRPr="00A0164A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Рисунките могат да бъдат изпълнени в различни техники (моливи, пастели, бои, колаж и др.).</w:t>
      </w:r>
    </w:p>
    <w:p w14:paraId="2383F354" w14:textId="77777777" w:rsidR="00DC4C39" w:rsidRPr="00A0164A" w:rsidRDefault="00DC4C39" w:rsidP="00DC4C3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Всяка творба следва да бъде изпратена в дигитален вариант (сканирана или снимана) на имейл: </w:t>
      </w:r>
      <w:r w:rsidRPr="00A0164A">
        <w:rPr>
          <w:rStyle w:val="Strong"/>
          <w:rFonts w:asciiTheme="minorHAnsi" w:hAnsiTheme="minorHAnsi" w:cstheme="minorHAnsi"/>
        </w:rPr>
        <w:t>healthierkids@otdoconsult.com</w:t>
      </w:r>
      <w:r w:rsidRPr="00A0164A">
        <w:rPr>
          <w:rFonts w:asciiTheme="minorHAnsi" w:hAnsiTheme="minorHAnsi" w:cstheme="minorHAnsi"/>
        </w:rPr>
        <w:t xml:space="preserve"> с попълнена </w:t>
      </w:r>
      <w:r w:rsidRPr="00A0164A">
        <w:rPr>
          <w:rStyle w:val="Strong"/>
          <w:rFonts w:asciiTheme="minorHAnsi" w:hAnsiTheme="minorHAnsi" w:cstheme="minorHAnsi"/>
        </w:rPr>
        <w:t>Декларация за авторство</w:t>
      </w:r>
      <w:r w:rsidRPr="00A0164A">
        <w:rPr>
          <w:rFonts w:asciiTheme="minorHAnsi" w:hAnsiTheme="minorHAnsi" w:cstheme="minorHAnsi"/>
        </w:rPr>
        <w:t xml:space="preserve"> от родител/настойник или директор на образователната институция.</w:t>
      </w:r>
    </w:p>
    <w:p w14:paraId="181A9DE2" w14:textId="77777777" w:rsidR="00DC4C39" w:rsidRPr="00A0164A" w:rsidRDefault="00DC4C39" w:rsidP="00DC4C3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Критерии за оценка</w:t>
      </w:r>
    </w:p>
    <w:p w14:paraId="50279BB3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Съответствие с модулите на Програмата</w:t>
      </w:r>
    </w:p>
    <w:p w14:paraId="1A8D0F80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Оригиналност и творчески подход</w:t>
      </w:r>
    </w:p>
    <w:p w14:paraId="30986370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Автентичен „детски почерк“</w:t>
      </w:r>
    </w:p>
    <w:p w14:paraId="612B9388" w14:textId="77777777" w:rsidR="00DC4C39" w:rsidRPr="00A0164A" w:rsidRDefault="00DC4C39" w:rsidP="00DC4C39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Бонус точки за комбинация от модули и/или рисунки, вдъхновени от наръчника </w:t>
      </w:r>
      <w:r w:rsidRPr="00A0164A">
        <w:rPr>
          <w:rStyle w:val="Strong"/>
          <w:rFonts w:asciiTheme="minorHAnsi" w:hAnsiTheme="minorHAnsi" w:cstheme="minorHAnsi"/>
        </w:rPr>
        <w:t>„Порция Баланс“</w:t>
      </w:r>
    </w:p>
    <w:p w14:paraId="5FC7AC0F" w14:textId="77777777" w:rsidR="00DC4C39" w:rsidRPr="00A0164A" w:rsidRDefault="00DC4C39" w:rsidP="00DC4C39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Срокове за участие</w:t>
      </w:r>
    </w:p>
    <w:p w14:paraId="4E71AE45" w14:textId="00EBF9B7" w:rsidR="00AA5662" w:rsidRPr="00AA5662" w:rsidRDefault="00AA5662" w:rsidP="00AA566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Начален срок за </w:t>
      </w:r>
      <w:r w:rsidRPr="00A0164A">
        <w:rPr>
          <w:rFonts w:asciiTheme="minorHAnsi" w:hAnsiTheme="minorHAnsi" w:cstheme="minorHAnsi"/>
        </w:rPr>
        <w:t xml:space="preserve">изпращане на рисунки: </w:t>
      </w:r>
      <w:r w:rsidRPr="00A0164A">
        <w:rPr>
          <w:rStyle w:val="Strong"/>
          <w:rFonts w:asciiTheme="minorHAnsi" w:hAnsiTheme="minorHAnsi" w:cstheme="minorHAnsi"/>
        </w:rPr>
        <w:t>0</w:t>
      </w:r>
      <w:r>
        <w:rPr>
          <w:rStyle w:val="Strong"/>
          <w:rFonts w:asciiTheme="minorHAnsi" w:hAnsiTheme="minorHAnsi" w:cstheme="minorHAnsi"/>
          <w:lang w:val="en-US"/>
        </w:rPr>
        <w:t>1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2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0A20AB9F" w14:textId="7DB5EFA3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Краен срок за изпращане на рисунки: </w:t>
      </w:r>
      <w:r w:rsidR="00540323">
        <w:rPr>
          <w:rStyle w:val="Strong"/>
          <w:rFonts w:asciiTheme="minorHAnsi" w:hAnsiTheme="minorHAnsi" w:cstheme="minorHAnsi"/>
        </w:rPr>
        <w:t>30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3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2264A305" w14:textId="589F7571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Обявяване на финалистите: </w:t>
      </w:r>
      <w:r w:rsidRPr="00A0164A">
        <w:rPr>
          <w:rStyle w:val="Strong"/>
          <w:rFonts w:asciiTheme="minorHAnsi" w:hAnsiTheme="minorHAnsi" w:cstheme="minorHAnsi"/>
        </w:rPr>
        <w:t xml:space="preserve">до </w:t>
      </w:r>
      <w:r w:rsidR="00540323">
        <w:rPr>
          <w:rStyle w:val="Strong"/>
          <w:rFonts w:asciiTheme="minorHAnsi" w:hAnsiTheme="minorHAnsi" w:cstheme="minorHAnsi"/>
        </w:rPr>
        <w:t>09</w:t>
      </w:r>
      <w:r w:rsidRPr="00A0164A">
        <w:rPr>
          <w:rStyle w:val="Strong"/>
          <w:rFonts w:asciiTheme="minorHAnsi" w:hAnsiTheme="minorHAnsi" w:cstheme="minorHAnsi"/>
        </w:rPr>
        <w:t>.0</w:t>
      </w:r>
      <w:r w:rsidR="00540323">
        <w:rPr>
          <w:rStyle w:val="Strong"/>
          <w:rFonts w:asciiTheme="minorHAnsi" w:hAnsiTheme="minorHAnsi" w:cstheme="minorHAnsi"/>
        </w:rPr>
        <w:t>4</w:t>
      </w:r>
      <w:r w:rsidRPr="00A0164A">
        <w:rPr>
          <w:rStyle w:val="Strong"/>
          <w:rFonts w:asciiTheme="minorHAnsi" w:hAnsiTheme="minorHAnsi" w:cstheme="minorHAnsi"/>
        </w:rPr>
        <w:t>.2026 г.</w:t>
      </w:r>
    </w:p>
    <w:p w14:paraId="1DB37C07" w14:textId="79EE4560" w:rsidR="00AA5662" w:rsidRPr="00AA5662" w:rsidRDefault="00AA5662" w:rsidP="00AA5662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Обявяване на победителите: </w:t>
      </w:r>
      <w:r w:rsidRPr="00A0164A">
        <w:rPr>
          <w:rStyle w:val="Strong"/>
          <w:rFonts w:asciiTheme="minorHAnsi" w:hAnsiTheme="minorHAnsi" w:cstheme="minorHAnsi"/>
        </w:rPr>
        <w:t>до 1</w:t>
      </w:r>
      <w:r w:rsidR="00540323">
        <w:rPr>
          <w:rStyle w:val="Strong"/>
          <w:rFonts w:asciiTheme="minorHAnsi" w:hAnsiTheme="minorHAnsi" w:cstheme="minorHAnsi"/>
        </w:rPr>
        <w:t>1</w:t>
      </w:r>
      <w:r w:rsidRPr="00A0164A">
        <w:rPr>
          <w:rStyle w:val="Strong"/>
          <w:rFonts w:asciiTheme="minorHAnsi" w:hAnsiTheme="minorHAnsi" w:cstheme="minorHAnsi"/>
        </w:rPr>
        <w:t>.05.2026 г.</w:t>
      </w:r>
    </w:p>
    <w:p w14:paraId="09CEA966" w14:textId="3F0AD5A9" w:rsidR="00DC4C39" w:rsidRPr="00A0164A" w:rsidRDefault="00DC4C39" w:rsidP="00DC4C39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Представяне на творбите: на финалното събитие по т. V от настоящите правила, като е възможно и допълнително организиране на изложба с отличените творби.</w:t>
      </w:r>
    </w:p>
    <w:p w14:paraId="58455278" w14:textId="77777777" w:rsidR="00DC4C39" w:rsidRPr="00A0164A" w:rsidRDefault="00DC4C39" w:rsidP="00DC4C3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A0164A">
        <w:rPr>
          <w:rStyle w:val="Strong"/>
          <w:rFonts w:asciiTheme="minorHAnsi" w:hAnsiTheme="minorHAnsi" w:cstheme="minorHAnsi"/>
        </w:rPr>
        <w:t>Награди</w:t>
      </w:r>
    </w:p>
    <w:p w14:paraId="7679AA12" w14:textId="77777777" w:rsidR="00DC4C39" w:rsidRPr="00A0164A" w:rsidRDefault="00DC4C39" w:rsidP="00DC4C39">
      <w:pPr>
        <w:pStyle w:val="NormalWeb"/>
        <w:ind w:left="720"/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За всяка възрастова категория се определят по трима победители.</w:t>
      </w:r>
    </w:p>
    <w:p w14:paraId="347E64A2" w14:textId="7777777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1-во място: професионален комплект за рисуване и раница.</w:t>
      </w:r>
    </w:p>
    <w:p w14:paraId="6FE76A7F" w14:textId="7777777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>2-ро място: сет за рисуване и тениска „Нестле за по-здрави деца“.</w:t>
      </w:r>
    </w:p>
    <w:p w14:paraId="1BED8D90" w14:textId="5F508EA7" w:rsidR="00DC4C39" w:rsidRPr="00A0164A" w:rsidRDefault="00DC4C39" w:rsidP="00DC4C3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A0164A">
        <w:rPr>
          <w:rFonts w:asciiTheme="minorHAnsi" w:hAnsiTheme="minorHAnsi" w:cstheme="minorHAnsi"/>
        </w:rPr>
        <w:t xml:space="preserve">3-то място: </w:t>
      </w:r>
      <w:r w:rsidR="00A0164A" w:rsidRPr="00A0164A">
        <w:rPr>
          <w:rFonts w:asciiTheme="minorHAnsi" w:hAnsiTheme="minorHAnsi" w:cstheme="minorHAnsi"/>
        </w:rPr>
        <w:t xml:space="preserve">Тениска и мешка „Нестле за по-здрави деца“ </w:t>
      </w:r>
      <w:r w:rsidRPr="00A0164A">
        <w:rPr>
          <w:rFonts w:asciiTheme="minorHAnsi" w:hAnsiTheme="minorHAnsi" w:cstheme="minorHAnsi"/>
        </w:rPr>
        <w:t>.</w:t>
      </w:r>
    </w:p>
    <w:p w14:paraId="035C97DF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AEF3A" w14:textId="77777777" w:rsidR="00F928F8" w:rsidRPr="00DC4C39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9F833CC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ПРАВО НА УЧАСТИЕ В НАЦИОНАЛЕН КОНКУРС “ПО-ЗДРАВИ ДЕЦА” </w:t>
      </w:r>
    </w:p>
    <w:p w14:paraId="41E80DFF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3" w:name="_heading=h.3znysh7" w:colFirst="0" w:colLast="0"/>
      <w:bookmarkEnd w:id="3"/>
      <w:r>
        <w:rPr>
          <w:sz w:val="24"/>
          <w:szCs w:val="24"/>
        </w:rPr>
        <w:t>Право на участие в Програмата и в Конкурса имат всички детски градини и училища на територията на Република България, които фигурират в Регистъра на институциите в системата на предучилищното и училищното образование на Министерство на образованието и науката, и в които се обучават деца от 3 до 12-годишна възраст, включително. В изпълнението на активностите, дейностите и проектите имат право да участват деца от 3 до 12-годишна възраст, обучаващи се в съответната детска градина и учебно заведение.</w:t>
      </w:r>
    </w:p>
    <w:p w14:paraId="7E6DD742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56E80732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1E68EBB2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УЧАСТИЕ В ПРОГРАМАТА </w:t>
      </w:r>
    </w:p>
    <w:p w14:paraId="3A26E009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4" w:name="_heading=h.2et92p0" w:colFirst="0" w:colLast="0"/>
      <w:bookmarkEnd w:id="4"/>
      <w:r>
        <w:rPr>
          <w:sz w:val="24"/>
          <w:szCs w:val="24"/>
        </w:rPr>
        <w:t>През учебната 202</w:t>
      </w:r>
      <w:r w:rsidR="003F7CEB" w:rsidRPr="00A0164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3F7CEB" w:rsidRPr="00A0164A">
        <w:rPr>
          <w:sz w:val="24"/>
          <w:szCs w:val="24"/>
        </w:rPr>
        <w:t>6</w:t>
      </w:r>
      <w:r>
        <w:rPr>
          <w:sz w:val="24"/>
          <w:szCs w:val="24"/>
        </w:rPr>
        <w:t xml:space="preserve"> г. всяко училище и детска градина може да се включи в Програмата и Конкурса като изпълни следните стъпки:</w:t>
      </w:r>
    </w:p>
    <w:p w14:paraId="006D80FB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03F9CA25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за участие </w:t>
      </w:r>
    </w:p>
    <w:p w14:paraId="20CCA052" w14:textId="77777777" w:rsidR="00F928F8" w:rsidRDefault="00F74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Всяко училище/детска градина може да свали заявка за участие и  правила за участие в програмата и конкурса „По-здрави“ деца от Документи за кандидатстване (https://www.nestle.bg/bg/nashiyat-prinos/obrazovatelna-programa-nestle).  </w:t>
      </w:r>
    </w:p>
    <w:p w14:paraId="652F3593" w14:textId="77777777" w:rsidR="00F928F8" w:rsidRDefault="00F742E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Директорите на училищата/ детските градини трябва да заявят участие, като изпратят попълнена ЗАЯВКА ЗА УЧАСТИЕ по имейл до </w:t>
      </w:r>
      <w:hyperlink r:id="rId10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color w:val="000000"/>
          <w:sz w:val="24"/>
          <w:szCs w:val="24"/>
        </w:rPr>
        <w:t xml:space="preserve"> с копие до съответното РУО/ Община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по-късно </w:t>
      </w:r>
      <w:r w:rsidRPr="000567D9">
        <w:rPr>
          <w:color w:val="000000"/>
          <w:sz w:val="24"/>
          <w:szCs w:val="24"/>
        </w:rPr>
        <w:t xml:space="preserve">от </w:t>
      </w:r>
      <w:r w:rsidRPr="000567D9">
        <w:rPr>
          <w:b/>
          <w:sz w:val="24"/>
          <w:szCs w:val="24"/>
        </w:rPr>
        <w:t>31</w:t>
      </w:r>
      <w:r w:rsidRPr="000567D9">
        <w:rPr>
          <w:b/>
          <w:color w:val="000000"/>
          <w:sz w:val="24"/>
          <w:szCs w:val="24"/>
        </w:rPr>
        <w:t>.01.202</w:t>
      </w:r>
      <w:r w:rsidR="003F7CEB" w:rsidRPr="000567D9">
        <w:rPr>
          <w:b/>
          <w:sz w:val="24"/>
          <w:szCs w:val="24"/>
        </w:rPr>
        <w:t>6</w:t>
      </w:r>
      <w:r w:rsidRPr="000567D9">
        <w:rPr>
          <w:b/>
          <w:color w:val="000000"/>
          <w:sz w:val="24"/>
          <w:szCs w:val="24"/>
        </w:rPr>
        <w:t xml:space="preserve"> г</w:t>
      </w:r>
      <w:r w:rsidRPr="000567D9">
        <w:rPr>
          <w:color w:val="000000"/>
          <w:sz w:val="24"/>
          <w:szCs w:val="24"/>
        </w:rPr>
        <w:t xml:space="preserve">. </w:t>
      </w:r>
      <w:bookmarkStart w:id="5" w:name="_GoBack"/>
      <w:bookmarkEnd w:id="5"/>
    </w:p>
    <w:p w14:paraId="5F272367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500"/>
        <w:jc w:val="both"/>
        <w:rPr>
          <w:b/>
          <w:color w:val="000000"/>
        </w:rPr>
      </w:pPr>
    </w:p>
    <w:p w14:paraId="7B86043A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Запознаят децата с учебните видео уроци по Програмата, </w:t>
      </w:r>
      <w:r>
        <w:rPr>
          <w:color w:val="000000"/>
          <w:sz w:val="24"/>
          <w:szCs w:val="24"/>
        </w:rPr>
        <w:t>които се намират на адрес https://www.nestle.bg/bg/nashiyat-prinos/obrazovatelna-programa-nestle.</w:t>
      </w:r>
    </w:p>
    <w:p w14:paraId="5F5D0ECB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152"/>
        <w:jc w:val="both"/>
        <w:rPr>
          <w:color w:val="000000"/>
          <w:sz w:val="24"/>
          <w:szCs w:val="24"/>
        </w:rPr>
      </w:pPr>
    </w:p>
    <w:p w14:paraId="100D66FA" w14:textId="77777777" w:rsidR="00F928F8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Създадат проект/и и/или изпълнят дейности по модулите на Програмата в рамките на учебната година</w:t>
      </w:r>
      <w:r>
        <w:rPr>
          <w:color w:val="000000"/>
          <w:sz w:val="24"/>
          <w:szCs w:val="24"/>
        </w:rPr>
        <w:t>.</w:t>
      </w:r>
    </w:p>
    <w:p w14:paraId="6D344781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9A81308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FEED46E" w14:textId="77777777" w:rsidR="00F928F8" w:rsidRPr="000567D9" w:rsidRDefault="00F742E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Изпратят информация за реализираните дейности и/или проекти на </w:t>
      </w:r>
      <w:hyperlink r:id="rId11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color w:val="0000FF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не по-късно от </w:t>
      </w:r>
      <w:r w:rsidRPr="000567D9">
        <w:rPr>
          <w:b/>
          <w:sz w:val="24"/>
          <w:szCs w:val="24"/>
        </w:rPr>
        <w:t>30</w:t>
      </w:r>
      <w:r w:rsidRPr="000567D9">
        <w:rPr>
          <w:b/>
          <w:color w:val="000000"/>
          <w:sz w:val="24"/>
          <w:szCs w:val="24"/>
        </w:rPr>
        <w:t>.05.202</w:t>
      </w:r>
      <w:r w:rsidR="003F7CEB" w:rsidRPr="000567D9">
        <w:rPr>
          <w:b/>
          <w:sz w:val="24"/>
          <w:szCs w:val="24"/>
        </w:rPr>
        <w:t>6</w:t>
      </w:r>
      <w:r w:rsidRPr="000567D9">
        <w:rPr>
          <w:b/>
          <w:color w:val="000000"/>
          <w:sz w:val="24"/>
          <w:szCs w:val="24"/>
        </w:rPr>
        <w:t xml:space="preserve"> г.</w:t>
      </w:r>
      <w:r w:rsidRPr="000567D9">
        <w:rPr>
          <w:color w:val="000000"/>
          <w:sz w:val="24"/>
          <w:szCs w:val="24"/>
        </w:rPr>
        <w:t xml:space="preserve">  </w:t>
      </w:r>
    </w:p>
    <w:p w14:paraId="58582E1E" w14:textId="77777777" w:rsidR="00F928F8" w:rsidRDefault="00F742E7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Проектите следва да съдържат:</w:t>
      </w:r>
    </w:p>
    <w:p w14:paraId="49EE0A8B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Попълнена Техническа карта – в нея се описват проектите и се прилагат снимки.</w:t>
      </w:r>
    </w:p>
    <w:p w14:paraId="4C174193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Попълнена Декларация за авторство – попълва се от директора на детската градина/училището.</w:t>
      </w:r>
    </w:p>
    <w:p w14:paraId="333B7E64" w14:textId="77777777" w:rsidR="00F928F8" w:rsidRDefault="00F742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Попълнена Декларация от родителите за съгласие децата да вземат участие в Програмата и Конкурса – може да се попълни от директора на училището/детската градина, ако има получено писмено съгласие от родителите, които се съхранява в образователната институция. </w:t>
      </w:r>
    </w:p>
    <w:p w14:paraId="0C6CA1F1" w14:textId="77777777" w:rsidR="00F928F8" w:rsidRDefault="00F928F8">
      <w:pPr>
        <w:spacing w:after="0"/>
        <w:ind w:left="720"/>
        <w:jc w:val="both"/>
        <w:rPr>
          <w:sz w:val="24"/>
          <w:szCs w:val="24"/>
        </w:rPr>
      </w:pPr>
    </w:p>
    <w:p w14:paraId="3E8D4556" w14:textId="77777777" w:rsidR="00F928F8" w:rsidRDefault="00F742E7">
      <w:pPr>
        <w:spacing w:after="0"/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Внимание: Организаторът си запазва правото да удължи сроковете в случай на възникване на непредвидени обстоятелства като се задължава да информира всички участници и да качи на страницата на Програмата в </w:t>
      </w:r>
      <w:r>
        <w:rPr>
          <w:b/>
          <w:i/>
          <w:sz w:val="24"/>
          <w:szCs w:val="24"/>
        </w:rPr>
        <w:t>Документи за кандидатстване (https://www.nestle.bg/bg/nashiyat-prinos/obrazovatelna-programa-nestle)</w:t>
      </w:r>
      <w:r>
        <w:rPr>
          <w:i/>
          <w:sz w:val="24"/>
          <w:szCs w:val="24"/>
        </w:rPr>
        <w:t xml:space="preserve"> новите срокове.</w:t>
      </w:r>
    </w:p>
    <w:p w14:paraId="4CA9C337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4"/>
          <w:szCs w:val="24"/>
        </w:rPr>
      </w:pPr>
    </w:p>
    <w:p w14:paraId="27B3000E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ИЗБОР НА ФИНАЛИСТИ </w:t>
      </w:r>
    </w:p>
    <w:p w14:paraId="1915E238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7943C9B" w14:textId="77777777" w:rsidR="00F928F8" w:rsidRDefault="00F742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Организаторът обявява Работна група (жури) с максимален брой от 6-ма членове</w:t>
      </w:r>
      <w:r>
        <w:rPr>
          <w:color w:val="000000"/>
          <w:sz w:val="24"/>
          <w:szCs w:val="24"/>
        </w:rPr>
        <w:t>, които могат да бъдат:</w:t>
      </w:r>
    </w:p>
    <w:p w14:paraId="0CE60457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Програмата от Нестле България</w:t>
      </w:r>
    </w:p>
    <w:p w14:paraId="6F414529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представител на МОН </w:t>
      </w:r>
    </w:p>
    <w:p w14:paraId="360721A4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РУО с най-много участващи в конкурса училища</w:t>
      </w:r>
    </w:p>
    <w:p w14:paraId="4AA27236" w14:textId="579EEAFC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на общината с най-много участващи в конкурса детски градини</w:t>
      </w:r>
      <w:r w:rsidR="00EB5749">
        <w:rPr>
          <w:color w:val="000000"/>
          <w:sz w:val="24"/>
          <w:szCs w:val="24"/>
        </w:rPr>
        <w:t>/ училища</w:t>
      </w:r>
    </w:p>
    <w:p w14:paraId="55044F18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 от НСОРБ</w:t>
      </w:r>
    </w:p>
    <w:p w14:paraId="215B1E84" w14:textId="77777777" w:rsidR="00F928F8" w:rsidRDefault="00F742E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представител, посочен от Организатора</w:t>
      </w:r>
    </w:p>
    <w:p w14:paraId="3FAE7CC7" w14:textId="77777777" w:rsidR="00F928F8" w:rsidRDefault="00F928F8">
      <w:pPr>
        <w:spacing w:after="0"/>
        <w:rPr>
          <w:b/>
          <w:sz w:val="24"/>
          <w:szCs w:val="24"/>
        </w:rPr>
      </w:pPr>
    </w:p>
    <w:p w14:paraId="23F5BB6E" w14:textId="77777777" w:rsidR="00F928F8" w:rsidRDefault="00F742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Финално събитие и избор на победител </w:t>
      </w:r>
    </w:p>
    <w:p w14:paraId="25243C56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  <w:sz w:val="24"/>
          <w:szCs w:val="24"/>
        </w:rPr>
      </w:pPr>
    </w:p>
    <w:p w14:paraId="7A2B6CC1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Всеки член на журито попълва карта за оценка на всеки от участниците, успешно изпълнил всички стъпки за участие в Конкурса (описани в IV.)  С точки от 1 до 10, където едно е най-ниската, а 10 най-високата оценка всеки член на журито оценява участниците по изброените критерии (описани в II. т.2 Критерии за оценка на участниците в конкурса). 6 детски градини и 6 училища събрали най-висок брой точки се класират за финалното събитие. </w:t>
      </w:r>
    </w:p>
    <w:p w14:paraId="6EF82D2F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Във финалното събитие участват 6-те класирани училища и 6-те класирани детски градини, представлявани от своите директори, учители или представител на училищното настоятелство.</w:t>
      </w:r>
    </w:p>
    <w:p w14:paraId="41EA54B1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време на финалното събитие се представят реализираните дейности и проекти, идеята за продължаване на Програмата в съответното училище/детска градина, както и за какво ще се използва финансовата награда, ако бъде спечелена като журито оценява всяко представяне с точки от 1 до 10, където едно е най-ниската, а 10 най-високата оценка.</w:t>
      </w:r>
    </w:p>
    <w:p w14:paraId="55BFE470" w14:textId="77777777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Финалното събитие се провежда в присъствието на предварително обявеното жури. </w:t>
      </w:r>
    </w:p>
    <w:p w14:paraId="3DAB8A3C" w14:textId="307D851F" w:rsidR="00F928F8" w:rsidRDefault="00F742E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Конкретната дата и място на провеждане на финалното събитие се определя от Нестле България в качеството му на Организатор на Програма „</w:t>
      </w:r>
      <w:r w:rsidR="00EB5749">
        <w:rPr>
          <w:color w:val="000000"/>
          <w:sz w:val="24"/>
          <w:szCs w:val="24"/>
        </w:rPr>
        <w:t>Нестле за п</w:t>
      </w:r>
      <w:r>
        <w:rPr>
          <w:color w:val="000000"/>
          <w:sz w:val="24"/>
          <w:szCs w:val="24"/>
        </w:rPr>
        <w:t>о-здрави деца“ и от партньорите на Програмата, като се информират всички участници не по-късно от 7 дни преди датата на неговото провеждане. Събитието може да се провежда онлайн.</w:t>
      </w:r>
    </w:p>
    <w:p w14:paraId="78E2E8B3" w14:textId="77777777" w:rsidR="00F928F8" w:rsidRDefault="00F928F8">
      <w:pPr>
        <w:spacing w:after="0"/>
        <w:ind w:firstLine="720"/>
        <w:jc w:val="both"/>
        <w:rPr>
          <w:rFonts w:ascii="Verdana" w:eastAsia="Verdana" w:hAnsi="Verdana" w:cs="Verdana"/>
          <w:color w:val="000000"/>
          <w:sz w:val="23"/>
          <w:szCs w:val="23"/>
          <w:highlight w:val="white"/>
        </w:rPr>
      </w:pPr>
    </w:p>
    <w:p w14:paraId="3406111E" w14:textId="77777777" w:rsidR="00F928F8" w:rsidRDefault="00F928F8">
      <w:pPr>
        <w:spacing w:after="0"/>
        <w:ind w:firstLine="720"/>
        <w:jc w:val="both"/>
        <w:rPr>
          <w:rFonts w:ascii="Verdana" w:eastAsia="Verdana" w:hAnsi="Verdana" w:cs="Verdana"/>
          <w:color w:val="000000"/>
          <w:sz w:val="23"/>
          <w:szCs w:val="23"/>
          <w:highlight w:val="white"/>
        </w:rPr>
      </w:pPr>
    </w:p>
    <w:p w14:paraId="67CB6990" w14:textId="77777777" w:rsidR="00F928F8" w:rsidRDefault="00F742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НАГРАДЕН ФОНД</w:t>
      </w:r>
    </w:p>
    <w:p w14:paraId="019DA5F6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bookmarkStart w:id="6" w:name="_heading=h.tyjcwt" w:colFirst="0" w:colLast="0"/>
      <w:bookmarkEnd w:id="6"/>
      <w:r>
        <w:rPr>
          <w:sz w:val="24"/>
          <w:szCs w:val="24"/>
        </w:rPr>
        <w:t>Наградите в конкурса се присъждат на най-добре представилите се по време на финалното събитие училища, получили най-висока оценка от журито, и представляват:</w:t>
      </w:r>
    </w:p>
    <w:p w14:paraId="17F49062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1во място - Финансиране на стойност </w:t>
      </w:r>
      <w:r>
        <w:rPr>
          <w:b/>
          <w:color w:val="000000"/>
          <w:sz w:val="24"/>
          <w:szCs w:val="24"/>
        </w:rPr>
        <w:t>6 000 лв</w:t>
      </w:r>
      <w:r>
        <w:rPr>
          <w:color w:val="000000"/>
          <w:sz w:val="24"/>
          <w:szCs w:val="24"/>
        </w:rPr>
        <w:t>.;</w:t>
      </w:r>
    </w:p>
    <w:p w14:paraId="1C53B40E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2ро място - Финалистите достигнали второ място ще получат </w:t>
      </w:r>
      <w:r>
        <w:rPr>
          <w:b/>
          <w:color w:val="000000"/>
          <w:sz w:val="24"/>
          <w:szCs w:val="24"/>
        </w:rPr>
        <w:t>продуктови награди</w:t>
      </w:r>
      <w:r>
        <w:rPr>
          <w:color w:val="000000"/>
          <w:sz w:val="24"/>
          <w:szCs w:val="24"/>
        </w:rPr>
        <w:t>;</w:t>
      </w:r>
    </w:p>
    <w:p w14:paraId="522F41C2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3то място - Финалистите достигнали трето място ще получат </w:t>
      </w:r>
      <w:r>
        <w:rPr>
          <w:b/>
          <w:color w:val="000000"/>
          <w:sz w:val="24"/>
          <w:szCs w:val="24"/>
        </w:rPr>
        <w:t>допълнителни точки</w:t>
      </w:r>
      <w:r>
        <w:rPr>
          <w:color w:val="000000"/>
          <w:sz w:val="24"/>
          <w:szCs w:val="24"/>
        </w:rPr>
        <w:t>, които ще им дадат преднина в участието им в конкурса през следващата година;</w:t>
      </w:r>
    </w:p>
    <w:p w14:paraId="79FA884D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color w:val="000000"/>
          <w:sz w:val="24"/>
          <w:szCs w:val="24"/>
        </w:rPr>
      </w:pPr>
    </w:p>
    <w:p w14:paraId="1B4BEBCF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Наградите в конкурса се присъждат на най-добре представилите се по време на финалното събитие детски градини, получили най-висока оценка от журито, и представляват:</w:t>
      </w:r>
    </w:p>
    <w:p w14:paraId="4AA22529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1во място - Финансиране на стойност </w:t>
      </w:r>
      <w:r>
        <w:rPr>
          <w:b/>
          <w:color w:val="000000"/>
          <w:sz w:val="24"/>
          <w:szCs w:val="24"/>
        </w:rPr>
        <w:t>6 000 лв</w:t>
      </w:r>
      <w:r>
        <w:rPr>
          <w:color w:val="000000"/>
          <w:sz w:val="24"/>
          <w:szCs w:val="24"/>
        </w:rPr>
        <w:t>.;</w:t>
      </w:r>
    </w:p>
    <w:p w14:paraId="4978823E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2ро място - Финалистите достигнали второ място ще получат </w:t>
      </w:r>
      <w:r w:rsidRPr="000567D9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>родуктови награди</w:t>
      </w:r>
      <w:r>
        <w:rPr>
          <w:color w:val="000000"/>
          <w:sz w:val="24"/>
          <w:szCs w:val="24"/>
        </w:rPr>
        <w:t>;</w:t>
      </w:r>
    </w:p>
    <w:p w14:paraId="2F295107" w14:textId="77777777" w:rsidR="00F928F8" w:rsidRDefault="00F742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3то място - Финалистите достигнали трето място ще получат </w:t>
      </w:r>
      <w:r>
        <w:rPr>
          <w:b/>
          <w:color w:val="000000"/>
          <w:sz w:val="24"/>
          <w:szCs w:val="24"/>
        </w:rPr>
        <w:t>допълнителни точки</w:t>
      </w:r>
      <w:r>
        <w:rPr>
          <w:color w:val="000000"/>
          <w:sz w:val="24"/>
          <w:szCs w:val="24"/>
        </w:rPr>
        <w:t xml:space="preserve">, които ще им дадат преднина в участието им в конкурса през следващата година; </w:t>
      </w:r>
    </w:p>
    <w:p w14:paraId="5F163E7A" w14:textId="77777777" w:rsidR="00F928F8" w:rsidRDefault="00F928F8">
      <w:pPr>
        <w:spacing w:after="0"/>
        <w:jc w:val="both"/>
        <w:rPr>
          <w:sz w:val="24"/>
          <w:szCs w:val="24"/>
        </w:rPr>
      </w:pPr>
    </w:p>
    <w:p w14:paraId="7367AC5A" w14:textId="77777777" w:rsidR="00F928F8" w:rsidRDefault="00F742E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Поощрителни награди</w:t>
      </w:r>
      <w:r>
        <w:rPr>
          <w:sz w:val="24"/>
          <w:szCs w:val="24"/>
        </w:rPr>
        <w:t xml:space="preserve"> за активните участници във финалното събитие представляват предметни награди, които ще бъдат изненада за самите участници. </w:t>
      </w:r>
    </w:p>
    <w:p w14:paraId="6B4BF752" w14:textId="77777777" w:rsidR="00F928F8" w:rsidRDefault="00F928F8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color w:val="000000"/>
          <w:sz w:val="24"/>
          <w:szCs w:val="24"/>
        </w:rPr>
      </w:pPr>
    </w:p>
    <w:p w14:paraId="5C5C0417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РЪКОВОДСТВО И ОРГАНИЗАЦИЯ</w:t>
      </w:r>
    </w:p>
    <w:p w14:paraId="5115D792" w14:textId="41D94DC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Ръководството, координацията и контролът при организирането и провеждането на конкурса се осъществява от „Нестле България“ </w:t>
      </w:r>
      <w:r w:rsidR="00EB5749">
        <w:rPr>
          <w:sz w:val="24"/>
          <w:szCs w:val="24"/>
        </w:rPr>
        <w:t>Е</w:t>
      </w:r>
      <w:r>
        <w:rPr>
          <w:sz w:val="24"/>
          <w:szCs w:val="24"/>
        </w:rPr>
        <w:t>АД и е съгласувано с Министерство на образованието и науката.</w:t>
      </w:r>
    </w:p>
    <w:p w14:paraId="4DFBE77C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Цялостната логистика и организация на финалното събитие се съблюдава и осъществява от Нестле България или от упълномощено от компанията лице (организация). </w:t>
      </w:r>
    </w:p>
    <w:p w14:paraId="53EC6C05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Дейностите се организират и провеждат от учителите със съдействието на комисиите от училищното настоятелство и детската градина, в съответствие с календара и съобразно учебната програма. Контролът се осъществява от директора на училището/ детската градина. </w:t>
      </w:r>
    </w:p>
    <w:p w14:paraId="2FF8CBD7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Финалното събитие се организира и провежда от Нестле България със съдействието на партньорите на програмата. </w:t>
      </w:r>
    </w:p>
    <w:p w14:paraId="76B0D0A4" w14:textId="77777777" w:rsidR="00F928F8" w:rsidRDefault="00F928F8">
      <w:pPr>
        <w:spacing w:after="0"/>
        <w:ind w:firstLine="720"/>
        <w:jc w:val="both"/>
        <w:rPr>
          <w:sz w:val="24"/>
          <w:szCs w:val="24"/>
        </w:rPr>
      </w:pPr>
    </w:p>
    <w:p w14:paraId="7841261A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bookmarkStart w:id="7" w:name="_heading=h.3dy6vkm" w:colFirst="0" w:colLast="0"/>
      <w:bookmarkEnd w:id="7"/>
      <w:r>
        <w:rPr>
          <w:b/>
          <w:sz w:val="24"/>
          <w:szCs w:val="24"/>
        </w:rPr>
        <w:t xml:space="preserve">VIII. ФИНАНСОВИ УСЛОВИЯ </w:t>
      </w:r>
    </w:p>
    <w:p w14:paraId="765F9D77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Разходите, свързани с организацията и провеждането на вътрешните дейности по Програмата, включително принтирането на материалите, се осигуряват от училището/ детската градина. Разходите за възнаграждения на учители и помощен персонал, както и разходите за участието във финалното събитие, се осигуряват от учебното заведение.</w:t>
      </w:r>
    </w:p>
    <w:p w14:paraId="4D28DF55" w14:textId="77777777" w:rsidR="00F928F8" w:rsidRDefault="00F928F8">
      <w:pPr>
        <w:spacing w:after="0"/>
        <w:ind w:firstLine="720"/>
        <w:jc w:val="both"/>
        <w:rPr>
          <w:b/>
          <w:sz w:val="24"/>
          <w:szCs w:val="24"/>
        </w:rPr>
      </w:pPr>
    </w:p>
    <w:p w14:paraId="340C9885" w14:textId="77777777" w:rsidR="00F928F8" w:rsidRDefault="00F742E7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IX. ЗАКЛЮЧИТЕЛНИ РАЗПОРЕДБИ  </w:t>
      </w:r>
    </w:p>
    <w:p w14:paraId="6243FB95" w14:textId="77777777" w:rsidR="00F928F8" w:rsidRDefault="00F742E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Конкурсът се провежда съгласно настоящите Правила. Контестации по организационно-технически въпроси се подават до Организатора на Програмата, най-късно 7 дни преди финалното събитие на </w:t>
      </w:r>
      <w:hyperlink r:id="rId12">
        <w:r>
          <w:rPr>
            <w:color w:val="0000FF"/>
            <w:sz w:val="24"/>
            <w:szCs w:val="24"/>
            <w:u w:val="single"/>
          </w:rPr>
          <w:t>healthierkids@otdoconsult.com</w:t>
        </w:r>
      </w:hyperlink>
      <w:r>
        <w:rPr>
          <w:sz w:val="24"/>
          <w:szCs w:val="24"/>
        </w:rPr>
        <w:t xml:space="preserve">. </w:t>
      </w:r>
    </w:p>
    <w:sectPr w:rsidR="00F928F8">
      <w:headerReference w:type="default" r:id="rId13"/>
      <w:footerReference w:type="default" r:id="rId14"/>
      <w:pgSz w:w="12240" w:h="15840"/>
      <w:pgMar w:top="1992" w:right="1417" w:bottom="993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F3F19D" w16cex:dateUtc="2025-09-29T07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A5404" w14:textId="77777777" w:rsidR="00AD023A" w:rsidRDefault="00AD023A">
      <w:pPr>
        <w:spacing w:after="0" w:line="240" w:lineRule="auto"/>
      </w:pPr>
      <w:r>
        <w:separator/>
      </w:r>
    </w:p>
  </w:endnote>
  <w:endnote w:type="continuationSeparator" w:id="0">
    <w:p w14:paraId="575D20F0" w14:textId="77777777" w:rsidR="00AD023A" w:rsidRDefault="00AD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B868" w14:textId="77777777" w:rsidR="00F928F8" w:rsidRDefault="00F742E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414B">
      <w:rPr>
        <w:noProof/>
        <w:color w:val="000000"/>
      </w:rPr>
      <w:t>1</w:t>
    </w:r>
    <w:r>
      <w:rPr>
        <w:color w:val="000000"/>
      </w:rPr>
      <w:fldChar w:fldCharType="end"/>
    </w:r>
  </w:p>
  <w:p w14:paraId="373925C1" w14:textId="77777777" w:rsidR="00F928F8" w:rsidRDefault="00F928F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4287" w14:textId="77777777" w:rsidR="00AD023A" w:rsidRDefault="00AD023A">
      <w:pPr>
        <w:spacing w:after="0" w:line="240" w:lineRule="auto"/>
      </w:pPr>
      <w:r>
        <w:separator/>
      </w:r>
    </w:p>
  </w:footnote>
  <w:footnote w:type="continuationSeparator" w:id="0">
    <w:p w14:paraId="2BE69A65" w14:textId="77777777" w:rsidR="00AD023A" w:rsidRDefault="00AD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D51C" w14:textId="77777777" w:rsidR="00F928F8" w:rsidRDefault="00F742E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8F3E0E" wp14:editId="394C7DB9">
          <wp:extent cx="3742690" cy="561975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269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887"/>
    <w:multiLevelType w:val="multilevel"/>
    <w:tmpl w:val="29E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5E50"/>
    <w:multiLevelType w:val="multilevel"/>
    <w:tmpl w:val="DFB4B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350C1"/>
    <w:multiLevelType w:val="multilevel"/>
    <w:tmpl w:val="723E2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19F8773F"/>
    <w:multiLevelType w:val="multilevel"/>
    <w:tmpl w:val="19820436"/>
    <w:lvl w:ilvl="0">
      <w:start w:val="1"/>
      <w:numFmt w:val="decimal"/>
      <w:lvlText w:val="%1."/>
      <w:lvlJc w:val="left"/>
      <w:pPr>
        <w:ind w:left="115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BB93E90"/>
    <w:multiLevelType w:val="multilevel"/>
    <w:tmpl w:val="B97A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D5864"/>
    <w:multiLevelType w:val="multilevel"/>
    <w:tmpl w:val="5720E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56FE2"/>
    <w:multiLevelType w:val="multilevel"/>
    <w:tmpl w:val="221E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04C52"/>
    <w:multiLevelType w:val="multilevel"/>
    <w:tmpl w:val="3930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84E"/>
    <w:multiLevelType w:val="multilevel"/>
    <w:tmpl w:val="52E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3278C"/>
    <w:multiLevelType w:val="multilevel"/>
    <w:tmpl w:val="C75A80F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0" w15:restartNumberingAfterBreak="0">
    <w:nsid w:val="3E2978DA"/>
    <w:multiLevelType w:val="multilevel"/>
    <w:tmpl w:val="36B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70EBE"/>
    <w:multiLevelType w:val="multilevel"/>
    <w:tmpl w:val="905E140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52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288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2" w15:restartNumberingAfterBreak="0">
    <w:nsid w:val="4926043B"/>
    <w:multiLevelType w:val="multilevel"/>
    <w:tmpl w:val="E73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45829"/>
    <w:multiLevelType w:val="multilevel"/>
    <w:tmpl w:val="C756E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CC3457"/>
    <w:multiLevelType w:val="multilevel"/>
    <w:tmpl w:val="4746DD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347FD9"/>
    <w:multiLevelType w:val="multilevel"/>
    <w:tmpl w:val="E9E48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D1D1A"/>
    <w:multiLevelType w:val="multilevel"/>
    <w:tmpl w:val="41F81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54341"/>
    <w:multiLevelType w:val="multilevel"/>
    <w:tmpl w:val="B26C5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C5ABB"/>
    <w:multiLevelType w:val="multilevel"/>
    <w:tmpl w:val="243A1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88139FE"/>
    <w:multiLevelType w:val="multilevel"/>
    <w:tmpl w:val="E5D4B3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9"/>
  </w:num>
  <w:num w:numId="7">
    <w:abstractNumId w:val="3"/>
  </w:num>
  <w:num w:numId="8">
    <w:abstractNumId w:val="18"/>
  </w:num>
  <w:num w:numId="9">
    <w:abstractNumId w:val="7"/>
  </w:num>
  <w:num w:numId="10">
    <w:abstractNumId w:val="0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F8"/>
    <w:rsid w:val="00040F06"/>
    <w:rsid w:val="000567D9"/>
    <w:rsid w:val="00301468"/>
    <w:rsid w:val="003F7CEB"/>
    <w:rsid w:val="00540323"/>
    <w:rsid w:val="00694D54"/>
    <w:rsid w:val="006E24B3"/>
    <w:rsid w:val="007F1038"/>
    <w:rsid w:val="00846307"/>
    <w:rsid w:val="008770E2"/>
    <w:rsid w:val="00927AC6"/>
    <w:rsid w:val="00A0164A"/>
    <w:rsid w:val="00A11348"/>
    <w:rsid w:val="00AA5662"/>
    <w:rsid w:val="00AD023A"/>
    <w:rsid w:val="00BC2E1C"/>
    <w:rsid w:val="00D066AF"/>
    <w:rsid w:val="00DC4C39"/>
    <w:rsid w:val="00E8414B"/>
    <w:rsid w:val="00EB5749"/>
    <w:rsid w:val="00F742E7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0F6"/>
  <w15:docId w15:val="{F46FA5D6-6A69-4640-97A6-4194D3A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5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C4"/>
  </w:style>
  <w:style w:type="paragraph" w:styleId="Footer">
    <w:name w:val="footer"/>
    <w:basedOn w:val="Normal"/>
    <w:link w:val="Foot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C4"/>
  </w:style>
  <w:style w:type="paragraph" w:styleId="BalloonText">
    <w:name w:val="Balloon Text"/>
    <w:basedOn w:val="Normal"/>
    <w:link w:val="BalloonTextChar"/>
    <w:uiPriority w:val="99"/>
    <w:semiHidden/>
    <w:unhideWhenUsed/>
    <w:rsid w:val="008D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1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0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D4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3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18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C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ealthierkids@otdoconsult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lthierkids@otdoconsul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ealthierkids@otdoconsult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stle.bg/bg/nashiyat-prinos/obrazovatelna-programa-nest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NZpK1IkKWZAoLL9LU4sGRtTKA==">CgMxLjAyCGguZ2pkZ3hzMgloLjMwajB6bGwyCWguMWZvYjl0ZTIJaC4zem55c2g3MgloLjJldDkycDAyCGgudHlqY3d0MgloLjNkeTZ2a204AHIhMUJYZmZCenV3YmZVQ0szcFEyMVoxVE54V3hOcDBMNld2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9856BE-0F55-47B3-A233-8C6A6BFE7C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Boyana Koleva</dc:creator>
  <cp:lastModifiedBy>User</cp:lastModifiedBy>
  <cp:revision>5</cp:revision>
  <dcterms:created xsi:type="dcterms:W3CDTF">2025-10-02T13:12:00Z</dcterms:created>
  <dcterms:modified xsi:type="dcterms:W3CDTF">2025-10-22T07:26:00Z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2021-02-03T07:04:40Z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43397c2e-11d1-49c0-b06b-6fba8988ebf1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0x010100CF376293A90E014F92DD2FEA8350646B</vt:lpwstr>
  </property>
  <property fmtid="{D5CDD505-2E9C-101B-9397-08002B2CF9AE}" pid="10" name="MediaServiceImageTags">
    <vt:lpwstr>MediaServiceImageTags</vt:lpwstr>
  </property>
  <property fmtid="{D5CDD505-2E9C-101B-9397-08002B2CF9AE}" pid="11" name="_DocHome">
    <vt:i4>2082324122</vt:i4>
  </property>
</Properties>
</file>